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3731C9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802E99">
        <w:rPr>
          <w:b/>
          <w:bCs/>
        </w:rPr>
        <w:t xml:space="preserve"> 25</w:t>
      </w:r>
      <w:r>
        <w:rPr>
          <w:b/>
          <w:bCs/>
        </w:rPr>
        <w:t xml:space="preserve"> </w:t>
      </w:r>
      <w:r w:rsidR="00407A94">
        <w:rPr>
          <w:b/>
          <w:bCs/>
        </w:rPr>
        <w:t>октября</w:t>
      </w:r>
      <w:r>
        <w:rPr>
          <w:b/>
          <w:bCs/>
        </w:rPr>
        <w:t xml:space="preserve"> 2024 г. №</w:t>
      </w:r>
      <w:r w:rsidR="00190FDA">
        <w:rPr>
          <w:b/>
          <w:bCs/>
        </w:rPr>
        <w:t xml:space="preserve"> 1010</w:t>
      </w:r>
    </w:p>
    <w:p w:rsidR="00093ED3" w:rsidRPr="00021F21" w:rsidRDefault="00A97A96" w:rsidP="00802E99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093ED3" w:rsidRDefault="00093ED3" w:rsidP="007C2A44">
      <w:pPr>
        <w:tabs>
          <w:tab w:val="left" w:pos="709"/>
          <w:tab w:val="left" w:pos="993"/>
        </w:tabs>
        <w:jc w:val="center"/>
      </w:pP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rPr>
          <w:b/>
        </w:rPr>
      </w:pPr>
      <w:r w:rsidRPr="002D2969">
        <w:rPr>
          <w:b/>
        </w:rPr>
        <w:t xml:space="preserve">Об утверждении Положения об инвестиционном уполномоченном </w:t>
      </w: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rPr>
          <w:b/>
        </w:rPr>
      </w:pPr>
      <w:r w:rsidRPr="002D2969">
        <w:rPr>
          <w:b/>
        </w:rPr>
        <w:t>в Беломорском муниципальном округе Республики Карелия</w:t>
      </w:r>
    </w:p>
    <w:p w:rsidR="002D2969" w:rsidRPr="002D2969" w:rsidRDefault="002D2969" w:rsidP="002D2969">
      <w:pPr>
        <w:tabs>
          <w:tab w:val="left" w:pos="5245"/>
        </w:tabs>
        <w:jc w:val="both"/>
      </w:pPr>
    </w:p>
    <w:p w:rsidR="002D2969" w:rsidRPr="002D2969" w:rsidRDefault="002D2969" w:rsidP="002D2969">
      <w:pPr>
        <w:tabs>
          <w:tab w:val="left" w:pos="5245"/>
        </w:tabs>
        <w:jc w:val="both"/>
      </w:pPr>
    </w:p>
    <w:p w:rsidR="002D2969" w:rsidRPr="00522003" w:rsidRDefault="002D2969" w:rsidP="00593ABE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1A1A1A"/>
        </w:rPr>
      </w:pPr>
      <w:r w:rsidRPr="00817FC1">
        <w:rPr>
          <w:bCs/>
          <w:color w:val="1A1A1A"/>
        </w:rPr>
        <w:t>В целях развития инвестиционной деятельности</w:t>
      </w:r>
      <w:r w:rsidRPr="006A08C0">
        <w:rPr>
          <w:bCs/>
          <w:color w:val="1A1A1A"/>
        </w:rPr>
        <w:t xml:space="preserve"> </w:t>
      </w:r>
      <w:r>
        <w:rPr>
          <w:bCs/>
          <w:color w:val="1A1A1A"/>
        </w:rPr>
        <w:t>на территории Беломор</w:t>
      </w:r>
      <w:r w:rsidRPr="00817FC1">
        <w:rPr>
          <w:bCs/>
          <w:color w:val="1A1A1A"/>
        </w:rPr>
        <w:t xml:space="preserve">ского </w:t>
      </w:r>
      <w:r>
        <w:rPr>
          <w:bCs/>
          <w:color w:val="1A1A1A"/>
        </w:rPr>
        <w:t>муниципального округа</w:t>
      </w:r>
      <w:r w:rsidRPr="00817FC1">
        <w:rPr>
          <w:bCs/>
          <w:color w:val="1A1A1A"/>
        </w:rPr>
        <w:t xml:space="preserve">, </w:t>
      </w:r>
      <w:r>
        <w:rPr>
          <w:bCs/>
          <w:color w:val="1A1A1A"/>
        </w:rPr>
        <w:t>руководствуясь</w:t>
      </w:r>
      <w:r w:rsidRPr="00817FC1">
        <w:rPr>
          <w:bCs/>
          <w:color w:val="1A1A1A"/>
        </w:rPr>
        <w:t xml:space="preserve"> Федеральным законом от 25</w:t>
      </w:r>
      <w:r>
        <w:rPr>
          <w:bCs/>
          <w:color w:val="1A1A1A"/>
        </w:rPr>
        <w:t xml:space="preserve"> февраля </w:t>
      </w:r>
      <w:r w:rsidRPr="00817FC1">
        <w:rPr>
          <w:bCs/>
          <w:color w:val="1A1A1A"/>
        </w:rPr>
        <w:t>1999</w:t>
      </w:r>
      <w:r>
        <w:rPr>
          <w:bCs/>
          <w:color w:val="1A1A1A"/>
        </w:rPr>
        <w:t xml:space="preserve"> года</w:t>
      </w:r>
      <w:r w:rsidRPr="00817FC1">
        <w:rPr>
          <w:bCs/>
          <w:color w:val="1A1A1A"/>
        </w:rPr>
        <w:t xml:space="preserve"> № 39-ФЗ</w:t>
      </w:r>
      <w:r w:rsidRPr="006A08C0">
        <w:rPr>
          <w:bCs/>
          <w:color w:val="1A1A1A"/>
        </w:rPr>
        <w:t xml:space="preserve"> </w:t>
      </w:r>
      <w:r w:rsidRPr="00817FC1">
        <w:rPr>
          <w:bCs/>
          <w:color w:val="1A1A1A"/>
        </w:rPr>
        <w:t>«Об инвестиционной деятельности в Российской Федерации, осуществляемой в</w:t>
      </w:r>
      <w:r w:rsidRPr="006A08C0">
        <w:rPr>
          <w:bCs/>
          <w:color w:val="1A1A1A"/>
        </w:rPr>
        <w:t xml:space="preserve"> </w:t>
      </w:r>
      <w:r w:rsidRPr="00817FC1">
        <w:rPr>
          <w:bCs/>
          <w:color w:val="1A1A1A"/>
        </w:rPr>
        <w:t>форме капитальных вложений»</w:t>
      </w:r>
      <w:r>
        <w:rPr>
          <w:bCs/>
          <w:color w:val="1A1A1A"/>
        </w:rPr>
        <w:t xml:space="preserve">, администрация Беломорского муниципального округа Республики Карелия постановляет: </w:t>
      </w:r>
    </w:p>
    <w:p w:rsidR="002D2969" w:rsidRPr="006A08C0" w:rsidRDefault="002D2969" w:rsidP="00593ABE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color w:val="1A1A1A"/>
        </w:rPr>
      </w:pPr>
      <w:r w:rsidRPr="006A08C0">
        <w:rPr>
          <w:color w:val="1A1A1A"/>
        </w:rPr>
        <w:t>Утвердить</w:t>
      </w:r>
      <w:r>
        <w:rPr>
          <w:color w:val="1A1A1A"/>
        </w:rPr>
        <w:t xml:space="preserve"> прилагаемое</w:t>
      </w:r>
      <w:r w:rsidRPr="006A08C0">
        <w:rPr>
          <w:color w:val="1A1A1A"/>
        </w:rPr>
        <w:t xml:space="preserve"> Положение о</w:t>
      </w:r>
      <w:r>
        <w:rPr>
          <w:color w:val="1A1A1A"/>
        </w:rPr>
        <w:t xml:space="preserve">б </w:t>
      </w:r>
      <w:r w:rsidRPr="006A08C0">
        <w:rPr>
          <w:color w:val="1A1A1A"/>
        </w:rPr>
        <w:t>инвестиционно</w:t>
      </w:r>
      <w:r>
        <w:rPr>
          <w:color w:val="1A1A1A"/>
        </w:rPr>
        <w:t>м</w:t>
      </w:r>
      <w:r w:rsidRPr="006A08C0">
        <w:rPr>
          <w:color w:val="1A1A1A"/>
        </w:rPr>
        <w:t xml:space="preserve"> уполномоченно</w:t>
      </w:r>
      <w:r>
        <w:rPr>
          <w:color w:val="1A1A1A"/>
        </w:rPr>
        <w:t>м</w:t>
      </w:r>
      <w:r w:rsidRPr="006A08C0">
        <w:rPr>
          <w:color w:val="1A1A1A"/>
        </w:rPr>
        <w:t xml:space="preserve"> </w:t>
      </w:r>
      <w:r>
        <w:rPr>
          <w:color w:val="1A1A1A"/>
        </w:rPr>
        <w:t>в</w:t>
      </w:r>
      <w:r w:rsidRPr="006A08C0">
        <w:rPr>
          <w:color w:val="1A1A1A"/>
        </w:rPr>
        <w:t xml:space="preserve"> </w:t>
      </w:r>
      <w:r>
        <w:rPr>
          <w:color w:val="1A1A1A"/>
        </w:rPr>
        <w:t xml:space="preserve">Беломорском муниципальном округе Республики Карелия. </w:t>
      </w:r>
    </w:p>
    <w:p w:rsidR="002D2969" w:rsidRPr="0021496C" w:rsidRDefault="002D2969" w:rsidP="00593ABE">
      <w:pPr>
        <w:pStyle w:val="a6"/>
        <w:tabs>
          <w:tab w:val="left" w:pos="993"/>
        </w:tabs>
        <w:ind w:firstLine="709"/>
        <w:jc w:val="both"/>
      </w:pPr>
      <w:r>
        <w:t>2.</w:t>
      </w:r>
      <w:r>
        <w:tab/>
        <w:t>Опубликовать настоящее постановление в газете «Беломорская трибуна» и</w:t>
      </w:r>
      <w:r w:rsidRPr="0021496C">
        <w:t xml:space="preserve"> </w:t>
      </w:r>
      <w:r>
        <w:t xml:space="preserve">разместить </w:t>
      </w:r>
      <w:r w:rsidRPr="00D15269">
        <w:t>на официальном сайте Беломорского муниципального округа в информаци</w:t>
      </w:r>
      <w:r>
        <w:t>онно-телекоммуникационной сети Интернет</w:t>
      </w:r>
      <w:r w:rsidRPr="0021496C">
        <w:t>.</w:t>
      </w:r>
    </w:p>
    <w:p w:rsidR="002D2969" w:rsidRDefault="002D2969" w:rsidP="00593ABE">
      <w:pPr>
        <w:tabs>
          <w:tab w:val="left" w:pos="993"/>
        </w:tabs>
        <w:ind w:firstLine="709"/>
        <w:jc w:val="both"/>
      </w:pPr>
    </w:p>
    <w:p w:rsidR="002D2969" w:rsidRPr="0021496C" w:rsidRDefault="002D2969" w:rsidP="002D2969">
      <w:pPr>
        <w:jc w:val="both"/>
      </w:pPr>
    </w:p>
    <w:p w:rsidR="00802E99" w:rsidRDefault="00802E99" w:rsidP="00F96EED">
      <w:pPr>
        <w:tabs>
          <w:tab w:val="left" w:pos="709"/>
        </w:tabs>
        <w:jc w:val="center"/>
      </w:pPr>
    </w:p>
    <w:p w:rsidR="00021F21" w:rsidRDefault="00021F21" w:rsidP="00F96EED">
      <w:pPr>
        <w:tabs>
          <w:tab w:val="left" w:pos="709"/>
        </w:tabs>
        <w:jc w:val="center"/>
      </w:pPr>
    </w:p>
    <w:p w:rsidR="00093ED3" w:rsidRPr="009C2D8B" w:rsidRDefault="00093ED3" w:rsidP="00093ED3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093ED3" w:rsidRPr="009C2D8B" w:rsidRDefault="00093ED3" w:rsidP="00093ED3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93ED3" w:rsidRPr="009C2D8B" w:rsidRDefault="00093ED3" w:rsidP="00021F21">
      <w:pPr>
        <w:tabs>
          <w:tab w:val="left" w:pos="709"/>
          <w:tab w:val="left" w:pos="993"/>
          <w:tab w:val="left" w:pos="9356"/>
        </w:tabs>
        <w:jc w:val="both"/>
      </w:pPr>
      <w:r w:rsidRPr="009C2D8B">
        <w:t xml:space="preserve">                                                                    </w:t>
      </w:r>
    </w:p>
    <w:p w:rsidR="00093ED3" w:rsidRDefault="00093ED3" w:rsidP="00F96EED">
      <w:pPr>
        <w:tabs>
          <w:tab w:val="left" w:pos="709"/>
        </w:tabs>
        <w:jc w:val="center"/>
      </w:pPr>
    </w:p>
    <w:p w:rsidR="007C2A44" w:rsidRDefault="007C2A44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p w:rsidR="002D2969" w:rsidRPr="002D2969" w:rsidRDefault="00593ABE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</w:t>
      </w:r>
    </w:p>
    <w:p w:rsidR="002D2969" w:rsidRPr="002D2969" w:rsidRDefault="00593ABE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постановлением</w:t>
      </w:r>
      <w:r w:rsidR="002D2969" w:rsidRPr="002D2969">
        <w:rPr>
          <w:bCs/>
          <w:sz w:val="20"/>
          <w:szCs w:val="20"/>
        </w:rPr>
        <w:t xml:space="preserve"> администрации </w:t>
      </w:r>
    </w:p>
    <w:p w:rsidR="002D2969" w:rsidRPr="002D2969" w:rsidRDefault="002D2969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 w:rsidRPr="002D2969">
        <w:rPr>
          <w:bCs/>
          <w:sz w:val="20"/>
          <w:szCs w:val="20"/>
        </w:rPr>
        <w:t>Беломорского муниципального округа</w:t>
      </w:r>
    </w:p>
    <w:p w:rsidR="002D2969" w:rsidRPr="002D2969" w:rsidRDefault="002D2969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 w:rsidRPr="002D2969">
        <w:rPr>
          <w:bCs/>
          <w:sz w:val="20"/>
          <w:szCs w:val="20"/>
        </w:rPr>
        <w:t>от 25.10.2024 года  № 1010</w:t>
      </w: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rPr>
          <w:bCs/>
          <w:szCs w:val="28"/>
        </w:rPr>
      </w:pPr>
      <w:r w:rsidRPr="002D2969">
        <w:rPr>
          <w:bCs/>
          <w:szCs w:val="28"/>
        </w:rPr>
        <w:t>ПОЛОЖЕНИЕ</w:t>
      </w: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rPr>
          <w:bCs/>
          <w:szCs w:val="28"/>
        </w:rPr>
      </w:pPr>
      <w:r w:rsidRPr="002D2969">
        <w:rPr>
          <w:bCs/>
          <w:szCs w:val="28"/>
        </w:rPr>
        <w:t xml:space="preserve"> об инвестиционном уполномоченном</w:t>
      </w: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rPr>
          <w:bCs/>
          <w:szCs w:val="28"/>
        </w:rPr>
      </w:pPr>
      <w:r w:rsidRPr="002D2969">
        <w:rPr>
          <w:bCs/>
          <w:szCs w:val="28"/>
        </w:rPr>
        <w:t>в Беломорском муниципальном округе Республика Карелия</w:t>
      </w: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1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1"/>
        <w:rPr>
          <w:bCs/>
          <w:szCs w:val="28"/>
        </w:rPr>
      </w:pPr>
    </w:p>
    <w:p w:rsidR="002D2969" w:rsidRPr="002D2969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  <w:r w:rsidRPr="002D2969">
        <w:rPr>
          <w:bCs/>
          <w:szCs w:val="28"/>
        </w:rPr>
        <w:t>1. Общие положения</w:t>
      </w:r>
    </w:p>
    <w:p w:rsidR="002D2969" w:rsidRPr="002D2969" w:rsidRDefault="002D2969" w:rsidP="002D2969">
      <w:pPr>
        <w:shd w:val="clear" w:color="auto" w:fill="FFFFFF"/>
        <w:ind w:firstLine="709"/>
        <w:jc w:val="both"/>
        <w:textAlignment w:val="baseline"/>
        <w:rPr>
          <w:bCs/>
          <w:szCs w:val="28"/>
        </w:rPr>
      </w:pPr>
    </w:p>
    <w:p w:rsidR="002D2969" w:rsidRPr="002D2969" w:rsidRDefault="002D2969" w:rsidP="002D2969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1.1.</w:t>
      </w:r>
      <w:r>
        <w:rPr>
          <w:bCs/>
          <w:szCs w:val="28"/>
        </w:rPr>
        <w:tab/>
      </w:r>
      <w:r w:rsidRPr="002D2969">
        <w:rPr>
          <w:bCs/>
          <w:szCs w:val="28"/>
        </w:rPr>
        <w:t>Настоящее положение регламентирует цели, задачи, полномочия, права и обязанности инвестиционного уполномоченного в Беломорском муниципальном округе Республики Карелия (далее инвестиционный уполномоченный).</w:t>
      </w:r>
    </w:p>
    <w:p w:rsidR="002D2969" w:rsidRPr="006A08C0" w:rsidRDefault="002D2969" w:rsidP="002D2969">
      <w:pPr>
        <w:shd w:val="clear" w:color="auto" w:fill="FFFFFF"/>
        <w:ind w:firstLine="709"/>
        <w:jc w:val="both"/>
        <w:textAlignment w:val="baseline"/>
        <w:rPr>
          <w:bCs/>
          <w:szCs w:val="28"/>
        </w:rPr>
      </w:pPr>
    </w:p>
    <w:p w:rsidR="002D2969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  <w:r w:rsidRPr="006A08C0">
        <w:rPr>
          <w:bCs/>
          <w:szCs w:val="28"/>
        </w:rPr>
        <w:t>2. Порядок назначения</w:t>
      </w: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</w:p>
    <w:p w:rsidR="002D2969" w:rsidRPr="002D2969" w:rsidRDefault="002D2969" w:rsidP="002D2969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2.1.</w:t>
      </w:r>
      <w:r>
        <w:rPr>
          <w:bCs/>
          <w:szCs w:val="28"/>
        </w:rPr>
        <w:tab/>
      </w:r>
      <w:r w:rsidRPr="002D2969">
        <w:rPr>
          <w:bCs/>
          <w:szCs w:val="28"/>
        </w:rPr>
        <w:t>Инвестиционный уполномоченный – должностное лицо администрации Беломорского муниципального округа Республики Карелия, назначаемое постановлением администрации Беломорского муниципального округа Республики Карелия.</w:t>
      </w:r>
    </w:p>
    <w:p w:rsidR="002D2969" w:rsidRPr="002D2969" w:rsidRDefault="002D2969" w:rsidP="002D2969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2.2.</w:t>
      </w:r>
      <w:r>
        <w:rPr>
          <w:bCs/>
          <w:szCs w:val="28"/>
        </w:rPr>
        <w:tab/>
      </w:r>
      <w:r w:rsidRPr="002D2969">
        <w:rPr>
          <w:bCs/>
          <w:szCs w:val="28"/>
        </w:rPr>
        <w:t>Сведения о назначенном инвестиционном уполномоченном, лице, его замещающем, о смене инвестиционного уполномоченного представляются муниципальным образованием Республики Карелия в Министерство экономического развития Республики Карелия не позднее трех рабочих дней с момента принятия соответствующего решения.</w:t>
      </w:r>
    </w:p>
    <w:p w:rsidR="002D2969" w:rsidRPr="006A08C0" w:rsidRDefault="002D2969" w:rsidP="002D2969">
      <w:pPr>
        <w:shd w:val="clear" w:color="auto" w:fill="FFFFFF"/>
        <w:ind w:firstLine="709"/>
        <w:jc w:val="both"/>
        <w:textAlignment w:val="baseline"/>
        <w:outlineLvl w:val="2"/>
        <w:rPr>
          <w:bCs/>
          <w:szCs w:val="28"/>
        </w:rPr>
      </w:pPr>
    </w:p>
    <w:p w:rsidR="002D2969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  <w:r w:rsidRPr="006A08C0">
        <w:rPr>
          <w:bCs/>
          <w:szCs w:val="28"/>
        </w:rPr>
        <w:t>3. Цели и задачи</w:t>
      </w: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</w:p>
    <w:p w:rsidR="002D2969" w:rsidRPr="002D2969" w:rsidRDefault="002D2969" w:rsidP="002D2969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3.1.</w:t>
      </w:r>
      <w:r>
        <w:rPr>
          <w:bCs/>
          <w:szCs w:val="28"/>
        </w:rPr>
        <w:tab/>
      </w:r>
      <w:r w:rsidRPr="002D2969">
        <w:rPr>
          <w:bCs/>
          <w:szCs w:val="28"/>
        </w:rPr>
        <w:t>Целями деятельности инвестиционного уполномоченного являются:</w:t>
      </w:r>
    </w:p>
    <w:p w:rsidR="002D2969" w:rsidRPr="002D2969" w:rsidRDefault="002D2969" w:rsidP="002D2969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–</w:t>
      </w:r>
      <w:r>
        <w:rPr>
          <w:bCs/>
          <w:szCs w:val="28"/>
        </w:rPr>
        <w:tab/>
      </w:r>
      <w:r w:rsidRPr="002D2969">
        <w:rPr>
          <w:bCs/>
          <w:szCs w:val="28"/>
        </w:rPr>
        <w:t>формирование благоприятных условий для привлечения инвестиций и реализации инвестиционных проектов на территории Беломорского муниципального округа Республики Карелия;</w:t>
      </w:r>
    </w:p>
    <w:p w:rsidR="002D2969" w:rsidRPr="002D2969" w:rsidRDefault="002D2969" w:rsidP="002D2969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–</w:t>
      </w:r>
      <w:r>
        <w:rPr>
          <w:bCs/>
          <w:szCs w:val="28"/>
        </w:rPr>
        <w:tab/>
      </w:r>
      <w:r w:rsidRPr="002D2969">
        <w:rPr>
          <w:bCs/>
          <w:szCs w:val="28"/>
        </w:rPr>
        <w:t>формирование открытого информационного пространства при осуществлении инвестиционной деятельности на территории Беломорского муниципального округа Республики Карелия.</w:t>
      </w:r>
    </w:p>
    <w:p w:rsidR="002D2969" w:rsidRPr="002D2969" w:rsidRDefault="002D2969" w:rsidP="002D2969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3.2.</w:t>
      </w:r>
      <w:r>
        <w:rPr>
          <w:bCs/>
          <w:szCs w:val="28"/>
        </w:rPr>
        <w:tab/>
      </w:r>
      <w:r w:rsidRPr="002D2969">
        <w:rPr>
          <w:bCs/>
          <w:szCs w:val="28"/>
        </w:rPr>
        <w:t>Задачами деятельности инвестиционного уполномоченного являются:</w:t>
      </w:r>
    </w:p>
    <w:p w:rsidR="002D2969" w:rsidRP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t>рассмотрение обращений хозяйствующих субъектов по вопросам, связанным с реализацией инвестиционных проектов;</w:t>
      </w:r>
    </w:p>
    <w:p w:rsidR="002D2969" w:rsidRP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t>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2D2969" w:rsidRP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t>принятие мер по устранению административных барьеров;</w:t>
      </w:r>
    </w:p>
    <w:p w:rsidR="002D2969" w:rsidRP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t>взаимодействие с органами исполнительной власти Республики Карелия, органами местного самоуправления по вопросам инвестиционной деятельности;</w:t>
      </w:r>
    </w:p>
    <w:p w:rsidR="002D2969" w:rsidRPr="002D2969" w:rsidRDefault="002D2969" w:rsidP="002D2969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bCs/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2D2969">
        <w:rPr>
          <w:szCs w:val="28"/>
        </w:rPr>
        <w:t xml:space="preserve">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 климата на территории </w:t>
      </w:r>
      <w:r w:rsidRPr="002D2969">
        <w:rPr>
          <w:bCs/>
          <w:szCs w:val="28"/>
        </w:rPr>
        <w:t>Беломорского муниципального округа Республики Карелия;</w:t>
      </w:r>
    </w:p>
    <w:p w:rsid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t xml:space="preserve">контроль за реализацией инвестиционных проектов, реализуемых на территории </w:t>
      </w:r>
      <w:r w:rsidRPr="002D2969">
        <w:rPr>
          <w:bCs/>
          <w:szCs w:val="28"/>
        </w:rPr>
        <w:t>Беломорского муниципального округа Республики Карелия</w:t>
      </w:r>
      <w:r w:rsidRPr="002D2969">
        <w:rPr>
          <w:szCs w:val="28"/>
        </w:rPr>
        <w:t>;</w:t>
      </w:r>
    </w:p>
    <w:p w:rsidR="002D2969" w:rsidRPr="002D2969" w:rsidRDefault="002D2969" w:rsidP="00434814">
      <w:pPr>
        <w:pStyle w:val="a3"/>
        <w:shd w:val="clear" w:color="auto" w:fill="FFFFFF"/>
        <w:tabs>
          <w:tab w:val="left" w:pos="993"/>
          <w:tab w:val="left" w:pos="1134"/>
        </w:tabs>
        <w:ind w:left="709"/>
        <w:contextualSpacing/>
        <w:jc w:val="both"/>
        <w:textAlignment w:val="baseline"/>
        <w:rPr>
          <w:szCs w:val="28"/>
        </w:rPr>
      </w:pPr>
    </w:p>
    <w:p w:rsidR="002D2969" w:rsidRPr="002D2969" w:rsidRDefault="002D2969" w:rsidP="002D2969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rPr>
          <w:szCs w:val="28"/>
        </w:rPr>
      </w:pPr>
      <w:r w:rsidRPr="002D2969">
        <w:rPr>
          <w:szCs w:val="28"/>
        </w:rPr>
        <w:lastRenderedPageBreak/>
        <w:t xml:space="preserve">мониторинг и паспортизация инвестиционного потенциала </w:t>
      </w:r>
      <w:r w:rsidRPr="002D2969">
        <w:rPr>
          <w:bCs/>
          <w:szCs w:val="28"/>
        </w:rPr>
        <w:t>Беломорского муниципального округа Республики Карелия</w:t>
      </w:r>
      <w:r w:rsidRPr="002D2969">
        <w:rPr>
          <w:szCs w:val="28"/>
        </w:rPr>
        <w:t>.</w:t>
      </w: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</w:p>
    <w:p w:rsidR="002D2969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  <w:r w:rsidRPr="006A08C0">
        <w:rPr>
          <w:bCs/>
          <w:szCs w:val="28"/>
        </w:rPr>
        <w:t>4. Полномочия и обязанности</w:t>
      </w:r>
    </w:p>
    <w:p w:rsidR="002D2969" w:rsidRPr="006A08C0" w:rsidRDefault="002D2969" w:rsidP="002D2969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</w:p>
    <w:p w:rsidR="002D2969" w:rsidRPr="006A08C0" w:rsidRDefault="00C80515" w:rsidP="00C80515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4.1.</w:t>
      </w:r>
      <w:r>
        <w:rPr>
          <w:bCs/>
          <w:szCs w:val="28"/>
        </w:rPr>
        <w:tab/>
      </w:r>
      <w:r w:rsidR="002D2969" w:rsidRPr="006A08C0">
        <w:rPr>
          <w:bCs/>
          <w:szCs w:val="28"/>
        </w:rPr>
        <w:t xml:space="preserve">К полномочиям инвестиционного уполномоченного в </w:t>
      </w:r>
      <w:r w:rsidR="002D2969" w:rsidRPr="00AB3B54">
        <w:rPr>
          <w:bCs/>
          <w:szCs w:val="28"/>
        </w:rPr>
        <w:t>Беломорско</w:t>
      </w:r>
      <w:r w:rsidR="002D2969">
        <w:rPr>
          <w:bCs/>
          <w:szCs w:val="28"/>
        </w:rPr>
        <w:t>м</w:t>
      </w:r>
      <w:r w:rsidR="002D2969" w:rsidRPr="00AB3B54">
        <w:rPr>
          <w:bCs/>
          <w:szCs w:val="28"/>
        </w:rPr>
        <w:t xml:space="preserve"> муниципально</w:t>
      </w:r>
      <w:r w:rsidR="002D2969">
        <w:rPr>
          <w:bCs/>
          <w:szCs w:val="28"/>
        </w:rPr>
        <w:t>м</w:t>
      </w:r>
      <w:r w:rsidR="002D2969" w:rsidRPr="00AB3B54">
        <w:rPr>
          <w:bCs/>
          <w:szCs w:val="28"/>
        </w:rPr>
        <w:t xml:space="preserve"> округ</w:t>
      </w:r>
      <w:r w:rsidR="002D2969">
        <w:rPr>
          <w:bCs/>
          <w:szCs w:val="28"/>
        </w:rPr>
        <w:t>е</w:t>
      </w:r>
      <w:r w:rsidR="002D2969" w:rsidRPr="00AB3B54">
        <w:rPr>
          <w:bCs/>
          <w:szCs w:val="28"/>
        </w:rPr>
        <w:t xml:space="preserve"> Республики Карелия</w:t>
      </w:r>
      <w:r w:rsidR="002D2969">
        <w:rPr>
          <w:bCs/>
          <w:szCs w:val="28"/>
        </w:rPr>
        <w:t xml:space="preserve"> </w:t>
      </w:r>
      <w:r w:rsidR="002D2969" w:rsidRPr="006A08C0">
        <w:rPr>
          <w:bCs/>
          <w:szCs w:val="28"/>
        </w:rPr>
        <w:t>относятся: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участие в определении приоритетных направлений развития инвестиционного потенциала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участие в разработке прогноза социально-экономического развития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организация работы по привлечению инвестиций на территорию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  <w:r>
        <w:rPr>
          <w:szCs w:val="28"/>
        </w:rPr>
        <w:t xml:space="preserve"> 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оказание содействия инвесторам и инициаторам проектов в предоставлении в установленном законодательство</w:t>
      </w:r>
      <w:r>
        <w:rPr>
          <w:szCs w:val="28"/>
        </w:rPr>
        <w:t xml:space="preserve">м </w:t>
      </w:r>
      <w:r w:rsidRPr="006A08C0">
        <w:rPr>
          <w:szCs w:val="28"/>
        </w:rPr>
        <w:t xml:space="preserve">порядке муниципальной поддержки инвестиционных проектов, а также проектов, осуществляемых на принципах </w:t>
      </w:r>
      <w:proofErr w:type="spellStart"/>
      <w:r w:rsidRPr="006A08C0">
        <w:rPr>
          <w:szCs w:val="28"/>
        </w:rPr>
        <w:t>муниципально-частного</w:t>
      </w:r>
      <w:proofErr w:type="spellEnd"/>
      <w:r w:rsidRPr="006A08C0">
        <w:rPr>
          <w:szCs w:val="28"/>
        </w:rPr>
        <w:t xml:space="preserve"> партнерства;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2D2969" w:rsidRPr="006A08C0" w:rsidRDefault="002D2969" w:rsidP="002D296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2D2969" w:rsidRPr="006A08C0" w:rsidRDefault="002D2969" w:rsidP="00C8051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территории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</w:p>
    <w:p w:rsidR="002D2969" w:rsidRPr="006A08C0" w:rsidRDefault="00C80515" w:rsidP="00C80515">
      <w:pPr>
        <w:shd w:val="clear" w:color="auto" w:fill="FFFFFF"/>
        <w:tabs>
          <w:tab w:val="left" w:pos="709"/>
          <w:tab w:val="left" w:pos="993"/>
        </w:tabs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ab/>
        <w:t>-</w:t>
      </w:r>
      <w:r>
        <w:rPr>
          <w:bCs/>
          <w:szCs w:val="28"/>
        </w:rPr>
        <w:tab/>
        <w:t xml:space="preserve">оценка </w:t>
      </w:r>
      <w:r w:rsidR="002D2969" w:rsidRPr="006A08C0">
        <w:rPr>
          <w:bCs/>
          <w:szCs w:val="28"/>
        </w:rPr>
        <w:t xml:space="preserve">результатов реализации инвестиционных проектов, предоставленных мер муниципальной поддержки инвестиционных проектов, внесение, исходя из проведенной оценки, предложений </w:t>
      </w:r>
      <w:r>
        <w:rPr>
          <w:bCs/>
          <w:szCs w:val="28"/>
        </w:rPr>
        <w:t xml:space="preserve">по изменению, </w:t>
      </w:r>
      <w:r w:rsidR="002D2969" w:rsidRPr="006A08C0">
        <w:rPr>
          <w:bCs/>
          <w:szCs w:val="28"/>
        </w:rPr>
        <w:t xml:space="preserve">сохранению существующих мер поддержки инвестиционных проектов. </w:t>
      </w:r>
    </w:p>
    <w:p w:rsidR="002D2969" w:rsidRPr="006A08C0" w:rsidRDefault="00C80515" w:rsidP="00C80515">
      <w:pPr>
        <w:shd w:val="clear" w:color="auto" w:fill="FFFFFF"/>
        <w:tabs>
          <w:tab w:val="left" w:pos="993"/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4.2.</w:t>
      </w:r>
      <w:r>
        <w:rPr>
          <w:bCs/>
          <w:szCs w:val="28"/>
        </w:rPr>
        <w:tab/>
      </w:r>
      <w:r w:rsidR="002D2969" w:rsidRPr="006A08C0">
        <w:rPr>
          <w:bCs/>
          <w:szCs w:val="28"/>
        </w:rPr>
        <w:t>При осуществлении своей деятельности инвестиционный уполномоченный обязан: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осуществлять мониторинг и своевременно обновлять информацию об инвестиционном потенциале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оказывать содействие в сопровождении и контроле хода реализации инвестиционных проектов;</w:t>
      </w:r>
    </w:p>
    <w:p w:rsidR="002D2969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2D2969" w:rsidRDefault="002D2969" w:rsidP="00C80515">
      <w:pPr>
        <w:shd w:val="clear" w:color="auto" w:fill="FFFFFF"/>
        <w:tabs>
          <w:tab w:val="left" w:pos="993"/>
          <w:tab w:val="left" w:pos="1134"/>
        </w:tabs>
        <w:contextualSpacing/>
        <w:jc w:val="both"/>
        <w:textAlignment w:val="baseline"/>
        <w:outlineLvl w:val="2"/>
        <w:rPr>
          <w:szCs w:val="28"/>
        </w:rPr>
      </w:pPr>
    </w:p>
    <w:p w:rsidR="00C80515" w:rsidRDefault="00C80515" w:rsidP="002D2969">
      <w:pPr>
        <w:shd w:val="clear" w:color="auto" w:fill="FFFFFF"/>
        <w:tabs>
          <w:tab w:val="left" w:pos="1134"/>
        </w:tabs>
        <w:contextualSpacing/>
        <w:jc w:val="both"/>
        <w:textAlignment w:val="baseline"/>
        <w:outlineLvl w:val="2"/>
        <w:rPr>
          <w:szCs w:val="28"/>
        </w:rPr>
      </w:pPr>
    </w:p>
    <w:p w:rsidR="00C80515" w:rsidRPr="002D2969" w:rsidRDefault="00C80515" w:rsidP="002D2969">
      <w:pPr>
        <w:shd w:val="clear" w:color="auto" w:fill="FFFFFF"/>
        <w:tabs>
          <w:tab w:val="left" w:pos="1134"/>
        </w:tabs>
        <w:contextualSpacing/>
        <w:jc w:val="both"/>
        <w:textAlignment w:val="baseline"/>
        <w:outlineLvl w:val="2"/>
        <w:rPr>
          <w:szCs w:val="28"/>
        </w:rPr>
      </w:pP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lastRenderedPageBreak/>
        <w:t xml:space="preserve">производить паспортизацию (свод данных, позволяющих оценить инвестиционный климат и перспективы развития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 xml:space="preserve">) инвестиционного потенциала </w:t>
      </w:r>
      <w:r w:rsidRPr="00AB3B54">
        <w:rPr>
          <w:bCs/>
          <w:szCs w:val="28"/>
        </w:rPr>
        <w:t>Беломорского муниципального округа Республики Карелия</w:t>
      </w:r>
      <w:r w:rsidRPr="006A08C0">
        <w:rPr>
          <w:szCs w:val="28"/>
        </w:rPr>
        <w:t>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 xml:space="preserve">содействовать инициаторам и инвесторам проектов в </w:t>
      </w:r>
      <w:r>
        <w:rPr>
          <w:szCs w:val="28"/>
        </w:rPr>
        <w:t>установленном законодательством</w:t>
      </w:r>
      <w:r w:rsidRPr="006A08C0">
        <w:rPr>
          <w:szCs w:val="28"/>
        </w:rPr>
        <w:t xml:space="preserve"> порядке в получении согласований и разрешительной документации, упрощения условий подключения к транспортной, энергетической, инженерной и социальной инфраструктуре;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оказывать правовую и методическую помощь субъектам инвестиционной деятельности;</w:t>
      </w:r>
    </w:p>
    <w:p w:rsidR="002D2969" w:rsidRPr="006A08C0" w:rsidRDefault="002D2969" w:rsidP="00C80515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textAlignment w:val="baseline"/>
        <w:outlineLvl w:val="2"/>
        <w:rPr>
          <w:szCs w:val="28"/>
        </w:rPr>
      </w:pPr>
      <w:r w:rsidRPr="006A08C0">
        <w:rPr>
          <w:szCs w:val="28"/>
        </w:rPr>
        <w:t>рассматривать вопросы и обращения субъектов инвестиционной деятельности, связанные с реализацией инвестиционных проектов.</w:t>
      </w:r>
    </w:p>
    <w:p w:rsidR="002D2969" w:rsidRPr="006A08C0" w:rsidRDefault="00C80515" w:rsidP="00C80515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4.3.</w:t>
      </w:r>
      <w:r>
        <w:rPr>
          <w:bCs/>
          <w:szCs w:val="28"/>
        </w:rPr>
        <w:tab/>
      </w:r>
      <w:r w:rsidR="002D2969" w:rsidRPr="006A08C0">
        <w:rPr>
          <w:bCs/>
          <w:szCs w:val="28"/>
        </w:rPr>
        <w:t>Инвестиционный уполномоченный обязан представлять в адрес Министерства экономического развития Республики Карелия отчет о своей деятельности в соответствии с приложением к настоящему положению.</w:t>
      </w:r>
    </w:p>
    <w:p w:rsidR="002D2969" w:rsidRDefault="002D2969" w:rsidP="002D2969">
      <w:pPr>
        <w:shd w:val="clear" w:color="auto" w:fill="FFFFFF"/>
        <w:ind w:firstLine="709"/>
        <w:jc w:val="both"/>
        <w:textAlignment w:val="baseline"/>
        <w:outlineLvl w:val="2"/>
        <w:rPr>
          <w:bCs/>
          <w:szCs w:val="28"/>
        </w:rPr>
      </w:pPr>
      <w:r w:rsidRPr="006A08C0">
        <w:rPr>
          <w:bCs/>
          <w:szCs w:val="28"/>
        </w:rPr>
        <w:t>Сроки представления отчета: не позднее 1 февраля</w:t>
      </w:r>
      <w:r>
        <w:rPr>
          <w:bCs/>
          <w:szCs w:val="28"/>
        </w:rPr>
        <w:t xml:space="preserve"> года,</w:t>
      </w:r>
      <w:r w:rsidRPr="006A08C0">
        <w:rPr>
          <w:bCs/>
          <w:szCs w:val="28"/>
        </w:rPr>
        <w:t xml:space="preserve"> </w:t>
      </w:r>
      <w:r>
        <w:rPr>
          <w:bCs/>
          <w:szCs w:val="28"/>
        </w:rPr>
        <w:t>следующего за отчетным.</w:t>
      </w:r>
    </w:p>
    <w:p w:rsidR="002D2969" w:rsidRPr="006A08C0" w:rsidRDefault="002D2969" w:rsidP="002D2969">
      <w:pPr>
        <w:shd w:val="clear" w:color="auto" w:fill="FFFFFF"/>
        <w:ind w:firstLine="709"/>
        <w:jc w:val="both"/>
        <w:textAlignment w:val="baseline"/>
        <w:outlineLvl w:val="2"/>
        <w:rPr>
          <w:bCs/>
          <w:szCs w:val="28"/>
        </w:rPr>
      </w:pPr>
    </w:p>
    <w:p w:rsidR="002D2969" w:rsidRPr="00C80515" w:rsidRDefault="002D2969" w:rsidP="00C80515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  <w:r w:rsidRPr="00C80515">
        <w:rPr>
          <w:bCs/>
          <w:szCs w:val="28"/>
        </w:rPr>
        <w:t>5. Оценка деятельности</w:t>
      </w:r>
    </w:p>
    <w:p w:rsidR="00C80515" w:rsidRPr="00C80515" w:rsidRDefault="00C80515" w:rsidP="00C80515">
      <w:pPr>
        <w:shd w:val="clear" w:color="auto" w:fill="FFFFFF"/>
        <w:ind w:firstLine="709"/>
        <w:jc w:val="center"/>
        <w:textAlignment w:val="baseline"/>
        <w:outlineLvl w:val="2"/>
        <w:rPr>
          <w:bCs/>
          <w:szCs w:val="28"/>
        </w:rPr>
      </w:pPr>
    </w:p>
    <w:p w:rsidR="002D2969" w:rsidRPr="00C80515" w:rsidRDefault="00C80515" w:rsidP="00C80515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5.1.</w:t>
      </w:r>
      <w:r>
        <w:rPr>
          <w:bCs/>
          <w:szCs w:val="28"/>
        </w:rPr>
        <w:tab/>
      </w:r>
      <w:r w:rsidR="002D2969" w:rsidRPr="00C80515">
        <w:rPr>
          <w:bCs/>
          <w:szCs w:val="28"/>
        </w:rPr>
        <w:t>Итоги деятельности инвестиционного уполномоченного направляются на рассмотрение главе Беломорского муниципального округа Республики Карелия не реже одного раза в шесть месяцев.</w:t>
      </w:r>
    </w:p>
    <w:p w:rsidR="002D2969" w:rsidRPr="00C80515" w:rsidRDefault="00C80515" w:rsidP="00C80515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5.2.</w:t>
      </w:r>
      <w:r>
        <w:rPr>
          <w:bCs/>
          <w:szCs w:val="28"/>
        </w:rPr>
        <w:tab/>
      </w:r>
      <w:r w:rsidR="002D2969" w:rsidRPr="00C80515">
        <w:rPr>
          <w:bCs/>
          <w:szCs w:val="28"/>
        </w:rPr>
        <w:t xml:space="preserve">Результаты деятельности инвестиционных уполномоченных рассматриваются на заседании Совета по улучшению  инвестиционного климата и развитию конкуренции в Республике Карелия. </w:t>
      </w:r>
    </w:p>
    <w:p w:rsidR="002D2969" w:rsidRPr="00C80515" w:rsidRDefault="002D2969" w:rsidP="00C80515">
      <w:pPr>
        <w:shd w:val="clear" w:color="auto" w:fill="FFFFFF"/>
        <w:ind w:firstLine="709"/>
        <w:jc w:val="both"/>
        <w:textAlignment w:val="baseline"/>
        <w:outlineLvl w:val="2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jc w:val="both"/>
        <w:textAlignment w:val="baseline"/>
        <w:outlineLvl w:val="2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Pr="006A08C0" w:rsidRDefault="002D2969" w:rsidP="002D2969">
      <w:pPr>
        <w:shd w:val="clear" w:color="auto" w:fill="FFFFFF"/>
        <w:ind w:firstLine="709"/>
        <w:textAlignment w:val="baseline"/>
        <w:rPr>
          <w:bCs/>
          <w:szCs w:val="28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textAlignment w:val="baseline"/>
        <w:rPr>
          <w:color w:val="2D2D2D"/>
          <w:spacing w:val="2"/>
        </w:rPr>
      </w:pPr>
    </w:p>
    <w:p w:rsidR="00C80515" w:rsidRDefault="00C80515" w:rsidP="002D2969">
      <w:pPr>
        <w:shd w:val="clear" w:color="auto" w:fill="FFFFFF"/>
        <w:textAlignment w:val="baseline"/>
        <w:rPr>
          <w:color w:val="2D2D2D"/>
          <w:spacing w:val="2"/>
        </w:rPr>
      </w:pPr>
    </w:p>
    <w:p w:rsidR="00C80515" w:rsidRDefault="00C80515" w:rsidP="002D2969">
      <w:pPr>
        <w:shd w:val="clear" w:color="auto" w:fill="FFFFFF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Pr="00C80515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  <w:sz w:val="20"/>
          <w:szCs w:val="20"/>
        </w:rPr>
      </w:pPr>
      <w:r w:rsidRPr="00C80515">
        <w:rPr>
          <w:color w:val="2D2D2D"/>
          <w:spacing w:val="2"/>
          <w:sz w:val="20"/>
          <w:szCs w:val="20"/>
        </w:rPr>
        <w:lastRenderedPageBreak/>
        <w:t>Приложение</w:t>
      </w:r>
    </w:p>
    <w:p w:rsidR="002D2969" w:rsidRPr="00C80515" w:rsidRDefault="002D2969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 w:rsidRPr="00C80515">
        <w:rPr>
          <w:color w:val="2D2D2D"/>
          <w:spacing w:val="2"/>
          <w:sz w:val="20"/>
          <w:szCs w:val="20"/>
        </w:rPr>
        <w:t xml:space="preserve">к  Положению </w:t>
      </w:r>
      <w:r w:rsidRPr="00C80515">
        <w:rPr>
          <w:bCs/>
          <w:sz w:val="20"/>
          <w:szCs w:val="20"/>
        </w:rPr>
        <w:t>об инвестиционном уполномоченном</w:t>
      </w:r>
    </w:p>
    <w:p w:rsidR="002D2969" w:rsidRPr="00C80515" w:rsidRDefault="002D2969" w:rsidP="002D2969">
      <w:pPr>
        <w:shd w:val="clear" w:color="auto" w:fill="FFFFFF"/>
        <w:ind w:firstLine="709"/>
        <w:textAlignment w:val="baseline"/>
        <w:rPr>
          <w:bCs/>
          <w:sz w:val="20"/>
          <w:szCs w:val="20"/>
        </w:rPr>
      </w:pPr>
      <w:r w:rsidRPr="00C80515">
        <w:rPr>
          <w:bCs/>
          <w:sz w:val="20"/>
          <w:szCs w:val="20"/>
        </w:rPr>
        <w:t>Беломорского муниципального округа Республики Карелия</w:t>
      </w:r>
    </w:p>
    <w:p w:rsidR="002D2969" w:rsidRPr="008436AA" w:rsidRDefault="002D2969" w:rsidP="002D2969">
      <w:pPr>
        <w:shd w:val="clear" w:color="auto" w:fill="FFFFFF"/>
        <w:ind w:firstLine="709"/>
        <w:textAlignment w:val="baseline"/>
        <w:rPr>
          <w:color w:val="2D2D2D"/>
          <w:spacing w:val="2"/>
        </w:rPr>
      </w:pPr>
    </w:p>
    <w:p w:rsidR="002D2969" w:rsidRDefault="002D2969" w:rsidP="002D296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557402">
        <w:rPr>
          <w:b/>
          <w:spacing w:val="2"/>
        </w:rPr>
        <w:t>ОТЧЕТ инвестиционного уполномоченного</w:t>
      </w:r>
    </w:p>
    <w:p w:rsidR="00434814" w:rsidRPr="00557402" w:rsidRDefault="00434814" w:rsidP="002D296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______________________________________________</w:t>
      </w: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(</w:t>
      </w:r>
      <w:r w:rsidRPr="00C80515">
        <w:rPr>
          <w:spacing w:val="2"/>
          <w:sz w:val="20"/>
          <w:szCs w:val="20"/>
        </w:rPr>
        <w:t>указать муниципальное образование Республики Карелия</w:t>
      </w:r>
      <w:r w:rsidRPr="00557402">
        <w:rPr>
          <w:spacing w:val="2"/>
        </w:rPr>
        <w:t>)</w:t>
      </w: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______________________________________________</w:t>
      </w: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(</w:t>
      </w:r>
      <w:r w:rsidRPr="00C80515">
        <w:rPr>
          <w:spacing w:val="2"/>
          <w:sz w:val="20"/>
          <w:szCs w:val="20"/>
        </w:rPr>
        <w:t>фамилия, имя, отчество инвестиционного уполномоченного муниципального образования</w:t>
      </w:r>
      <w:r w:rsidRPr="00557402">
        <w:rPr>
          <w:spacing w:val="2"/>
        </w:rPr>
        <w:t>)</w:t>
      </w: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за _____________________________</w:t>
      </w:r>
    </w:p>
    <w:p w:rsidR="002D2969" w:rsidRPr="00557402" w:rsidRDefault="002D2969" w:rsidP="00C80515">
      <w:pPr>
        <w:shd w:val="clear" w:color="auto" w:fill="FFFFFF"/>
        <w:jc w:val="left"/>
        <w:textAlignment w:val="baseline"/>
        <w:rPr>
          <w:spacing w:val="2"/>
        </w:rPr>
      </w:pPr>
      <w:r w:rsidRPr="00557402">
        <w:rPr>
          <w:spacing w:val="2"/>
        </w:rPr>
        <w:t>(</w:t>
      </w:r>
      <w:r w:rsidRPr="00C80515">
        <w:rPr>
          <w:spacing w:val="2"/>
          <w:sz w:val="20"/>
          <w:szCs w:val="20"/>
        </w:rPr>
        <w:t>указать период – 1 полугодие 20__ года/20__ год</w:t>
      </w:r>
      <w:r w:rsidRPr="00557402">
        <w:rPr>
          <w:spacing w:val="2"/>
        </w:rPr>
        <w:t xml:space="preserve">) </w:t>
      </w:r>
    </w:p>
    <w:p w:rsidR="002D2969" w:rsidRPr="00557402" w:rsidRDefault="002D2969" w:rsidP="002D2969">
      <w:pPr>
        <w:shd w:val="clear" w:color="auto" w:fill="FFFFFF"/>
        <w:textAlignment w:val="baseline"/>
        <w:rPr>
          <w:spacing w:val="2"/>
        </w:rPr>
      </w:pPr>
    </w:p>
    <w:p w:rsidR="002D2969" w:rsidRPr="00C80515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1.</w:t>
      </w:r>
      <w:r>
        <w:rPr>
          <w:spacing w:val="2"/>
        </w:rPr>
        <w:tab/>
      </w:r>
      <w:r w:rsidR="002D2969" w:rsidRPr="00C80515">
        <w:rPr>
          <w:spacing w:val="2"/>
        </w:rPr>
        <w:t>Муниципальные правовые акты, свидетельствующие о назначении инвестиционного уполномоченного, создании рабочих групп по развитию инвестиционного потенциала Беломорского муниципального округа Республики Карелия.</w:t>
      </w:r>
    </w:p>
    <w:p w:rsidR="002D2969" w:rsidRPr="00C80515" w:rsidRDefault="002D2969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p w:rsidR="002D2969" w:rsidRPr="00C80515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2.</w:t>
      </w:r>
      <w:r>
        <w:rPr>
          <w:spacing w:val="2"/>
        </w:rPr>
        <w:tab/>
      </w:r>
      <w:r w:rsidR="002D2969" w:rsidRPr="00C80515">
        <w:rPr>
          <w:spacing w:val="2"/>
        </w:rPr>
        <w:t>Мероприятия (с указанием результатов), проведенные под руководством инвестиционного уполномоченного, направленные на развитие инвестиционного потенциала Беломорского муниципального округа Республики Карелия (форумы, конференции, выставки, разработанные нормативные правовые акты и выполненные поручения Главы Республики Карелия по курируемой сфере, паспорт муниципального округа, каталог инвестиционных проектов и т.д.) за отчетный период.</w:t>
      </w:r>
    </w:p>
    <w:p w:rsidR="002D2969" w:rsidRPr="00C80515" w:rsidRDefault="002D2969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p w:rsidR="002D2969" w:rsidRPr="00C80515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3.</w:t>
      </w:r>
      <w:r>
        <w:rPr>
          <w:spacing w:val="2"/>
        </w:rPr>
        <w:tab/>
      </w:r>
      <w:r w:rsidR="002D2969" w:rsidRPr="00C80515">
        <w:rPr>
          <w:spacing w:val="2"/>
        </w:rPr>
        <w:t>Информация о реализованных за отчетный период, реализуемых и потенциально возможных к реализации (включая выявленные за отчетный период) инвестиционных проектах с указанием сроков реализации, инициатора проекта и объема инвестиций (в том числе информация о 5 – 10 реализуемых проектах более подробно: отрасль, инициатор проекта, объем инвестиций, стадия реализации, производственные мощности, количество новых рабочих мест, ожидаемые результаты, объем вложенных средств на отчетную дату).</w:t>
      </w:r>
    </w:p>
    <w:p w:rsidR="002D2969" w:rsidRPr="00C80515" w:rsidRDefault="002D2969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p w:rsidR="002D2969" w:rsidRPr="00C80515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4.</w:t>
      </w:r>
      <w:r>
        <w:rPr>
          <w:spacing w:val="2"/>
        </w:rPr>
        <w:tab/>
      </w:r>
      <w:r w:rsidR="002D2969" w:rsidRPr="00C80515">
        <w:rPr>
          <w:spacing w:val="2"/>
        </w:rPr>
        <w:t>Информация об инвестиционных площадках Беломорского муниципального округа Республики Карелия (с указанием мероприятий за отчетный период, направленных на улучшение инвестиционной привлекательности площадок).</w:t>
      </w:r>
    </w:p>
    <w:p w:rsidR="002D2969" w:rsidRPr="00C80515" w:rsidRDefault="002D2969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p w:rsidR="002D2969" w:rsidRPr="00C80515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5.</w:t>
      </w:r>
      <w:r>
        <w:rPr>
          <w:spacing w:val="2"/>
        </w:rPr>
        <w:tab/>
      </w:r>
      <w:r w:rsidR="002D2969" w:rsidRPr="00C80515">
        <w:rPr>
          <w:spacing w:val="2"/>
        </w:rPr>
        <w:t>Выявленные проблемы, препятствующие реализации инвестиционных проектов и план мероприятий по их устранению, в том числе формы и меры поддержки, применяемые инвестиционным уполномоченным для реализации проектов.</w:t>
      </w:r>
    </w:p>
    <w:p w:rsidR="002D2969" w:rsidRPr="00C80515" w:rsidRDefault="002D2969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p w:rsidR="002D2969" w:rsidRDefault="00C80515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  <w:r>
        <w:rPr>
          <w:spacing w:val="2"/>
        </w:rPr>
        <w:t>6.</w:t>
      </w:r>
      <w:r>
        <w:rPr>
          <w:spacing w:val="2"/>
        </w:rPr>
        <w:tab/>
      </w:r>
      <w:r w:rsidR="002D2969" w:rsidRPr="00C80515">
        <w:rPr>
          <w:spacing w:val="2"/>
        </w:rPr>
        <w:t>Показатели деятельности инвестиционного уполномоченного:</w:t>
      </w:r>
    </w:p>
    <w:p w:rsidR="00434814" w:rsidRPr="00C80515" w:rsidRDefault="00434814" w:rsidP="00C80515">
      <w:pPr>
        <w:shd w:val="clear" w:color="auto" w:fill="FFFFFF"/>
        <w:tabs>
          <w:tab w:val="left" w:pos="284"/>
        </w:tabs>
        <w:jc w:val="both"/>
        <w:textAlignment w:val="baseline"/>
        <w:rPr>
          <w:spacing w:val="2"/>
        </w:rPr>
      </w:pPr>
    </w:p>
    <w:tbl>
      <w:tblPr>
        <w:tblW w:w="992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095"/>
        <w:gridCol w:w="1738"/>
        <w:gridCol w:w="1383"/>
      </w:tblGrid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 xml:space="preserve">№ </w:t>
            </w:r>
            <w:proofErr w:type="spellStart"/>
            <w:r w:rsidRPr="00557402">
              <w:t>п</w:t>
            </w:r>
            <w:proofErr w:type="spellEnd"/>
            <w:r w:rsidRPr="00557402">
              <w:t>/</w:t>
            </w:r>
            <w:proofErr w:type="spellStart"/>
            <w:r w:rsidRPr="00557402">
              <w:t>п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Наименование показателя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Единица измерения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left="19" w:firstLine="19"/>
              <w:jc w:val="center"/>
              <w:textAlignment w:val="baseline"/>
            </w:pPr>
            <w:r w:rsidRPr="00557402">
              <w:t>Период</w:t>
            </w: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 xml:space="preserve">Выявленные инвестиционные проекты в </w:t>
            </w:r>
            <w:r w:rsidR="00C80515">
              <w:t>Беломорском муниципальном округе</w:t>
            </w:r>
            <w:r w:rsidRPr="00AB3B54">
              <w:t xml:space="preserve"> Республики Карелия</w:t>
            </w:r>
            <w:r w:rsidRPr="00557402">
              <w:t>, в том числе реализованные проекты за отчетный период &lt;1&gt;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руб.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>Количество созданных новых рабочих мест &lt;2&gt; в результате реализации инвестиционных проектов (указать по каждому проекту)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 xml:space="preserve">Наличие инвестиционного паспорта </w:t>
            </w:r>
            <w:r w:rsidRPr="00AB3B54">
              <w:t>Беломорского муниципального округа Республики Карелия</w:t>
            </w:r>
            <w:r w:rsidRPr="00557402">
              <w:t xml:space="preserve"> в актуальном виде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да/нет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lastRenderedPageBreak/>
              <w:t>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 xml:space="preserve">Наличие </w:t>
            </w:r>
            <w:proofErr w:type="spellStart"/>
            <w:r w:rsidRPr="00557402">
              <w:t>веб-страницы</w:t>
            </w:r>
            <w:proofErr w:type="spellEnd"/>
            <w:r w:rsidRPr="00557402">
              <w:t xml:space="preserve"> в информаци</w:t>
            </w:r>
            <w:r w:rsidR="00A87BC5">
              <w:t>онно-телекоммуникационной сети Интернет</w:t>
            </w:r>
            <w:r w:rsidRPr="00557402">
              <w:t>, отражающей инвестиционное</w:t>
            </w:r>
            <w:r w:rsidR="00A87BC5">
              <w:t xml:space="preserve"> положение</w:t>
            </w:r>
            <w:r w:rsidRPr="00557402">
              <w:t xml:space="preserve"> </w:t>
            </w:r>
            <w:r w:rsidRPr="00AB3B54">
              <w:t>Беломорского муниципального округа Республики Карелия</w:t>
            </w:r>
            <w:r w:rsidRPr="00557402">
              <w:t>, в актуальном виде (указать ссылки на обновления)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да/нет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 xml:space="preserve">Наличие разработанных паспортов инвестиционных площадок </w:t>
            </w:r>
            <w:r w:rsidRPr="00AB3B54">
              <w:t xml:space="preserve">Беломорского муниципального округа Республики Карелия </w:t>
            </w:r>
            <w:r w:rsidRPr="00557402">
              <w:t>в актуальном виде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да/нет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ind w:left="19" w:firstLine="19"/>
            </w:pPr>
          </w:p>
        </w:tc>
      </w:tr>
      <w:tr w:rsidR="002D2969" w:rsidRPr="00557402" w:rsidTr="00DB66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969" w:rsidRPr="00557402" w:rsidRDefault="002D2969" w:rsidP="00DB6687">
            <w:pPr>
              <w:ind w:right="-7"/>
              <w:jc w:val="center"/>
              <w:textAlignment w:val="baseline"/>
            </w:pPr>
            <w:r w:rsidRPr="00557402">
              <w:t>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C80515">
            <w:pPr>
              <w:jc w:val="left"/>
              <w:textAlignment w:val="baseline"/>
            </w:pPr>
            <w:r w:rsidRPr="00557402">
              <w:t>Наличие (отсутствие) жалоб и обращений от инвесторов на действия (бездействие) инвестиционного уполномоченного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jc w:val="center"/>
              <w:textAlignment w:val="baseline"/>
            </w:pPr>
            <w:r w:rsidRPr="00557402">
              <w:t>единиц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2969" w:rsidRPr="00557402" w:rsidRDefault="002D2969" w:rsidP="00DB6687">
            <w:pPr>
              <w:ind w:left="19" w:firstLine="19"/>
            </w:pPr>
          </w:p>
        </w:tc>
      </w:tr>
    </w:tbl>
    <w:p w:rsidR="002D2969" w:rsidRPr="00557402" w:rsidRDefault="002D2969" w:rsidP="00434814">
      <w:pPr>
        <w:shd w:val="clear" w:color="auto" w:fill="FFFFFF"/>
        <w:ind w:firstLine="709"/>
        <w:jc w:val="left"/>
        <w:textAlignment w:val="baseline"/>
        <w:rPr>
          <w:spacing w:val="2"/>
        </w:rPr>
      </w:pPr>
      <w:r w:rsidRPr="00557402">
        <w:rPr>
          <w:spacing w:val="2"/>
        </w:rPr>
        <w:t>________________</w:t>
      </w:r>
    </w:p>
    <w:p w:rsidR="002D2969" w:rsidRPr="00557402" w:rsidRDefault="002D2969" w:rsidP="002D2969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57402">
        <w:rPr>
          <w:spacing w:val="2"/>
        </w:rPr>
        <w:t>&lt;1&gt; Указать по каждому проекту название, стадию проработки проекта, инициатора проекта и его контакты.</w:t>
      </w:r>
    </w:p>
    <w:p w:rsidR="002D2969" w:rsidRPr="00557402" w:rsidRDefault="002D2969" w:rsidP="002D2969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57402">
        <w:rPr>
          <w:spacing w:val="2"/>
        </w:rPr>
        <w:t>&lt;2&gt; Отдельно указать количество новых рабочих мест по каждому проекту, созданных в результате модернизации производства.</w:t>
      </w:r>
    </w:p>
    <w:p w:rsidR="002D2969" w:rsidRPr="00557402" w:rsidRDefault="002D2969" w:rsidP="002D2969">
      <w:pPr>
        <w:ind w:firstLine="709"/>
      </w:pPr>
    </w:p>
    <w:p w:rsidR="002D2969" w:rsidRPr="00557402" w:rsidRDefault="002D2969" w:rsidP="002D2969">
      <w:pPr>
        <w:rPr>
          <w:szCs w:val="28"/>
        </w:rPr>
      </w:pPr>
    </w:p>
    <w:p w:rsidR="002D2969" w:rsidRDefault="002D2969">
      <w:pPr>
        <w:tabs>
          <w:tab w:val="left" w:pos="709"/>
        </w:tabs>
        <w:jc w:val="center"/>
      </w:pPr>
    </w:p>
    <w:p w:rsidR="002D2969" w:rsidRDefault="002D2969">
      <w:pPr>
        <w:tabs>
          <w:tab w:val="left" w:pos="709"/>
        </w:tabs>
        <w:jc w:val="center"/>
      </w:pPr>
    </w:p>
    <w:sectPr w:rsidR="002D2969" w:rsidSect="002D2969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D5E08"/>
    <w:multiLevelType w:val="hybridMultilevel"/>
    <w:tmpl w:val="64DA91F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B024DD"/>
    <w:multiLevelType w:val="hybridMultilevel"/>
    <w:tmpl w:val="7C5C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92EE1"/>
    <w:multiLevelType w:val="hybridMultilevel"/>
    <w:tmpl w:val="63D674D6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3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1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1F21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7ABE"/>
    <w:rsid w:val="00085A79"/>
    <w:rsid w:val="0008641E"/>
    <w:rsid w:val="0009085C"/>
    <w:rsid w:val="00093840"/>
    <w:rsid w:val="00093DBE"/>
    <w:rsid w:val="00093ED3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15A4"/>
    <w:rsid w:val="000F396A"/>
    <w:rsid w:val="000F4495"/>
    <w:rsid w:val="001011D5"/>
    <w:rsid w:val="00101BD0"/>
    <w:rsid w:val="0010201E"/>
    <w:rsid w:val="00114E96"/>
    <w:rsid w:val="00116763"/>
    <w:rsid w:val="00121285"/>
    <w:rsid w:val="00125405"/>
    <w:rsid w:val="001350F5"/>
    <w:rsid w:val="00136DA8"/>
    <w:rsid w:val="00144A8F"/>
    <w:rsid w:val="00163A44"/>
    <w:rsid w:val="00175502"/>
    <w:rsid w:val="00176E3F"/>
    <w:rsid w:val="001777BF"/>
    <w:rsid w:val="00181FB6"/>
    <w:rsid w:val="00185026"/>
    <w:rsid w:val="00186DD6"/>
    <w:rsid w:val="00190FDA"/>
    <w:rsid w:val="001964D7"/>
    <w:rsid w:val="001A2171"/>
    <w:rsid w:val="001A226E"/>
    <w:rsid w:val="001B1296"/>
    <w:rsid w:val="001C5236"/>
    <w:rsid w:val="001C63B8"/>
    <w:rsid w:val="001D503D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5CC0"/>
    <w:rsid w:val="002272E7"/>
    <w:rsid w:val="00243CAF"/>
    <w:rsid w:val="00244D0D"/>
    <w:rsid w:val="00245463"/>
    <w:rsid w:val="0024597F"/>
    <w:rsid w:val="002629CB"/>
    <w:rsid w:val="0026346B"/>
    <w:rsid w:val="00263EB5"/>
    <w:rsid w:val="00265BE4"/>
    <w:rsid w:val="0026627D"/>
    <w:rsid w:val="002671EC"/>
    <w:rsid w:val="002671F9"/>
    <w:rsid w:val="00267B0F"/>
    <w:rsid w:val="00271790"/>
    <w:rsid w:val="00275335"/>
    <w:rsid w:val="00280C38"/>
    <w:rsid w:val="00287342"/>
    <w:rsid w:val="00295F53"/>
    <w:rsid w:val="002A2CFD"/>
    <w:rsid w:val="002A3417"/>
    <w:rsid w:val="002A6FDD"/>
    <w:rsid w:val="002B29B5"/>
    <w:rsid w:val="002B3D29"/>
    <w:rsid w:val="002B4CCD"/>
    <w:rsid w:val="002B5B25"/>
    <w:rsid w:val="002B5DF6"/>
    <w:rsid w:val="002C6385"/>
    <w:rsid w:val="002D2969"/>
    <w:rsid w:val="002D2E1F"/>
    <w:rsid w:val="002E06B7"/>
    <w:rsid w:val="002E1D3F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6D2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2934"/>
    <w:rsid w:val="003A38B9"/>
    <w:rsid w:val="003A4408"/>
    <w:rsid w:val="003B3D0F"/>
    <w:rsid w:val="003B6B08"/>
    <w:rsid w:val="003C205F"/>
    <w:rsid w:val="003C3D6F"/>
    <w:rsid w:val="003C60B3"/>
    <w:rsid w:val="003C6710"/>
    <w:rsid w:val="003E4CBD"/>
    <w:rsid w:val="003F39B6"/>
    <w:rsid w:val="003F463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34814"/>
    <w:rsid w:val="00441205"/>
    <w:rsid w:val="00443C51"/>
    <w:rsid w:val="0044410E"/>
    <w:rsid w:val="00445097"/>
    <w:rsid w:val="004459C5"/>
    <w:rsid w:val="00446DBB"/>
    <w:rsid w:val="00453890"/>
    <w:rsid w:val="0046301F"/>
    <w:rsid w:val="00464730"/>
    <w:rsid w:val="00473F18"/>
    <w:rsid w:val="00481168"/>
    <w:rsid w:val="00483C43"/>
    <w:rsid w:val="004909EB"/>
    <w:rsid w:val="00492D8F"/>
    <w:rsid w:val="0049395B"/>
    <w:rsid w:val="004964DA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4F6370"/>
    <w:rsid w:val="0050073B"/>
    <w:rsid w:val="0050299D"/>
    <w:rsid w:val="005029B4"/>
    <w:rsid w:val="005061C2"/>
    <w:rsid w:val="00510B70"/>
    <w:rsid w:val="00514CC4"/>
    <w:rsid w:val="00514D3E"/>
    <w:rsid w:val="00525349"/>
    <w:rsid w:val="005312C5"/>
    <w:rsid w:val="00531B6E"/>
    <w:rsid w:val="00536561"/>
    <w:rsid w:val="00541A86"/>
    <w:rsid w:val="00545540"/>
    <w:rsid w:val="00545F68"/>
    <w:rsid w:val="00550136"/>
    <w:rsid w:val="005602EF"/>
    <w:rsid w:val="005644DE"/>
    <w:rsid w:val="00565C82"/>
    <w:rsid w:val="005703E5"/>
    <w:rsid w:val="005740C8"/>
    <w:rsid w:val="005801CD"/>
    <w:rsid w:val="00582932"/>
    <w:rsid w:val="00582C5F"/>
    <w:rsid w:val="00585AFA"/>
    <w:rsid w:val="005912A9"/>
    <w:rsid w:val="005936B4"/>
    <w:rsid w:val="00593ABE"/>
    <w:rsid w:val="00594B42"/>
    <w:rsid w:val="005955D4"/>
    <w:rsid w:val="005A0EDE"/>
    <w:rsid w:val="005A6BBC"/>
    <w:rsid w:val="005B062E"/>
    <w:rsid w:val="005B06CE"/>
    <w:rsid w:val="005B1AE5"/>
    <w:rsid w:val="005B4DA2"/>
    <w:rsid w:val="005B5440"/>
    <w:rsid w:val="005B72BB"/>
    <w:rsid w:val="005B76C3"/>
    <w:rsid w:val="005C2804"/>
    <w:rsid w:val="005C2D36"/>
    <w:rsid w:val="005C79B9"/>
    <w:rsid w:val="005D1581"/>
    <w:rsid w:val="005D17E7"/>
    <w:rsid w:val="005E1DB9"/>
    <w:rsid w:val="005F4231"/>
    <w:rsid w:val="00600242"/>
    <w:rsid w:val="006066B1"/>
    <w:rsid w:val="0061354C"/>
    <w:rsid w:val="006163A8"/>
    <w:rsid w:val="00616723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78C"/>
    <w:rsid w:val="0069490B"/>
    <w:rsid w:val="00695201"/>
    <w:rsid w:val="00696C76"/>
    <w:rsid w:val="00697AC1"/>
    <w:rsid w:val="006B5FAF"/>
    <w:rsid w:val="006B5FC8"/>
    <w:rsid w:val="006C3942"/>
    <w:rsid w:val="006D3880"/>
    <w:rsid w:val="006E1060"/>
    <w:rsid w:val="006F2C91"/>
    <w:rsid w:val="006F4F93"/>
    <w:rsid w:val="006F7AC1"/>
    <w:rsid w:val="00702869"/>
    <w:rsid w:val="007054D4"/>
    <w:rsid w:val="0070589A"/>
    <w:rsid w:val="00705F96"/>
    <w:rsid w:val="0071616E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F77"/>
    <w:rsid w:val="007835D0"/>
    <w:rsid w:val="00786BFF"/>
    <w:rsid w:val="007871F2"/>
    <w:rsid w:val="007A3D95"/>
    <w:rsid w:val="007B3D23"/>
    <w:rsid w:val="007B7C85"/>
    <w:rsid w:val="007C2A44"/>
    <w:rsid w:val="007C3C9C"/>
    <w:rsid w:val="007C7189"/>
    <w:rsid w:val="007C7D4F"/>
    <w:rsid w:val="007D6C63"/>
    <w:rsid w:val="007F1630"/>
    <w:rsid w:val="007F7845"/>
    <w:rsid w:val="007F7BF7"/>
    <w:rsid w:val="0080039F"/>
    <w:rsid w:val="00800738"/>
    <w:rsid w:val="008017F5"/>
    <w:rsid w:val="008029EF"/>
    <w:rsid w:val="00802E99"/>
    <w:rsid w:val="008036FE"/>
    <w:rsid w:val="00806342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0D7D"/>
    <w:rsid w:val="008651E6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0124"/>
    <w:rsid w:val="00912EBA"/>
    <w:rsid w:val="0091417C"/>
    <w:rsid w:val="00916BCB"/>
    <w:rsid w:val="00921005"/>
    <w:rsid w:val="0092294B"/>
    <w:rsid w:val="00922F12"/>
    <w:rsid w:val="00924772"/>
    <w:rsid w:val="00931FC3"/>
    <w:rsid w:val="00934187"/>
    <w:rsid w:val="00945A7A"/>
    <w:rsid w:val="009560ED"/>
    <w:rsid w:val="00962387"/>
    <w:rsid w:val="0099087B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2B37"/>
    <w:rsid w:val="00A3347C"/>
    <w:rsid w:val="00A33BD0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77"/>
    <w:rsid w:val="00A810CE"/>
    <w:rsid w:val="00A83DF7"/>
    <w:rsid w:val="00A87BC5"/>
    <w:rsid w:val="00A96A20"/>
    <w:rsid w:val="00A97A96"/>
    <w:rsid w:val="00AA2623"/>
    <w:rsid w:val="00AA29D0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3B8"/>
    <w:rsid w:val="00B670E2"/>
    <w:rsid w:val="00B7042B"/>
    <w:rsid w:val="00B715DF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3B8E"/>
    <w:rsid w:val="00BF5874"/>
    <w:rsid w:val="00BF6099"/>
    <w:rsid w:val="00BF6ED1"/>
    <w:rsid w:val="00C00B30"/>
    <w:rsid w:val="00C00E81"/>
    <w:rsid w:val="00C056D7"/>
    <w:rsid w:val="00C06A33"/>
    <w:rsid w:val="00C12E61"/>
    <w:rsid w:val="00C266C4"/>
    <w:rsid w:val="00C32D35"/>
    <w:rsid w:val="00C402F2"/>
    <w:rsid w:val="00C5675D"/>
    <w:rsid w:val="00C61B20"/>
    <w:rsid w:val="00C65FA0"/>
    <w:rsid w:val="00C678EB"/>
    <w:rsid w:val="00C8049B"/>
    <w:rsid w:val="00C80515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3C2A"/>
    <w:rsid w:val="00CB7DB8"/>
    <w:rsid w:val="00CD4EA3"/>
    <w:rsid w:val="00CE4192"/>
    <w:rsid w:val="00CE5DAA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875C1"/>
    <w:rsid w:val="00D92435"/>
    <w:rsid w:val="00D97EB5"/>
    <w:rsid w:val="00DA6859"/>
    <w:rsid w:val="00DB139E"/>
    <w:rsid w:val="00DB7C9D"/>
    <w:rsid w:val="00DD18CC"/>
    <w:rsid w:val="00DD3C36"/>
    <w:rsid w:val="00DE742A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1E66"/>
    <w:rsid w:val="00E34113"/>
    <w:rsid w:val="00E51830"/>
    <w:rsid w:val="00E52435"/>
    <w:rsid w:val="00E5283B"/>
    <w:rsid w:val="00E5636B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C3237"/>
    <w:rsid w:val="00ED1AE9"/>
    <w:rsid w:val="00ED74B7"/>
    <w:rsid w:val="00ED75B5"/>
    <w:rsid w:val="00EE01F1"/>
    <w:rsid w:val="00EE0B0C"/>
    <w:rsid w:val="00EE40D9"/>
    <w:rsid w:val="00EE569E"/>
    <w:rsid w:val="00EE77F1"/>
    <w:rsid w:val="00EF00EA"/>
    <w:rsid w:val="00EF36BC"/>
    <w:rsid w:val="00EF6EFF"/>
    <w:rsid w:val="00F02F46"/>
    <w:rsid w:val="00F117B9"/>
    <w:rsid w:val="00F1373C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96A1B"/>
    <w:rsid w:val="00F96EED"/>
    <w:rsid w:val="00F97EC6"/>
    <w:rsid w:val="00FA7578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uiPriority w:val="99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B7DB8"/>
    <w:pPr>
      <w:ind w:left="720"/>
    </w:pPr>
  </w:style>
  <w:style w:type="paragraph" w:styleId="a4">
    <w:name w:val="Balloon Text"/>
    <w:basedOn w:val="a"/>
    <w:link w:val="a5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b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0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6">
    <w:name w:val="Hyperlink"/>
    <w:basedOn w:val="a0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a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a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b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c">
    <w:name w:val="Document Map"/>
    <w:basedOn w:val="a"/>
    <w:link w:val="afd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paragraph" w:customStyle="1" w:styleId="1b">
    <w:name w:val="Абзац списка1"/>
    <w:basedOn w:val="a"/>
    <w:rsid w:val="00EE77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2024-10-28T09:27:00Z</cp:lastPrinted>
  <dcterms:created xsi:type="dcterms:W3CDTF">2024-10-28T11:03:00Z</dcterms:created>
  <dcterms:modified xsi:type="dcterms:W3CDTF">2024-10-28T11:03:00Z</dcterms:modified>
</cp:coreProperties>
</file>