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627D">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772724">
        <w:rPr>
          <w:b/>
        </w:rPr>
        <w:t>09</w:t>
      </w:r>
      <w:r w:rsidR="00C00B30">
        <w:rPr>
          <w:b/>
        </w:rPr>
        <w:t xml:space="preserve"> февраля</w:t>
      </w:r>
      <w:r w:rsidR="006F4F93">
        <w:rPr>
          <w:b/>
        </w:rPr>
        <w:t xml:space="preserve"> 2024</w:t>
      </w:r>
      <w:r w:rsidR="00B20C65">
        <w:rPr>
          <w:b/>
        </w:rPr>
        <w:t xml:space="preserve"> г. № </w:t>
      </w:r>
      <w:r w:rsidR="009A6AA6">
        <w:rPr>
          <w:b/>
        </w:rPr>
        <w:t>102</w:t>
      </w:r>
    </w:p>
    <w:p w:rsidR="006D3880" w:rsidRDefault="00BE1464" w:rsidP="00A243A1">
      <w:pPr>
        <w:tabs>
          <w:tab w:val="left" w:pos="709"/>
        </w:tabs>
        <w:jc w:val="center"/>
        <w:rPr>
          <w:rFonts w:eastAsia="Arial Unicode MS"/>
          <w:lang w:bidi="ru-RU"/>
        </w:rPr>
      </w:pPr>
      <w:r w:rsidRPr="00C833AB">
        <w:rPr>
          <w:b/>
        </w:rPr>
        <w:t>г. Беломорск</w:t>
      </w:r>
    </w:p>
    <w:p w:rsidR="00724663" w:rsidRDefault="00724663" w:rsidP="005B06CE">
      <w:pPr>
        <w:widowControl w:val="0"/>
        <w:autoSpaceDE w:val="0"/>
        <w:autoSpaceDN w:val="0"/>
        <w:adjustRightInd w:val="0"/>
        <w:ind w:firstLine="737"/>
        <w:jc w:val="both"/>
      </w:pPr>
    </w:p>
    <w:p w:rsidR="00A243A1" w:rsidRPr="00EF4B43" w:rsidRDefault="00A243A1" w:rsidP="00EF4B43">
      <w:pPr>
        <w:pStyle w:val="a7"/>
        <w:jc w:val="center"/>
        <w:rPr>
          <w:rFonts w:ascii="Times New Roman" w:hAnsi="Times New Roman"/>
          <w:b/>
          <w:sz w:val="24"/>
          <w:szCs w:val="24"/>
        </w:rPr>
      </w:pPr>
      <w:r w:rsidRPr="00EF4B43">
        <w:rPr>
          <w:rFonts w:ascii="Times New Roman" w:hAnsi="Times New Roman"/>
          <w:b/>
          <w:sz w:val="24"/>
          <w:szCs w:val="24"/>
        </w:rPr>
        <w:t xml:space="preserve">Об утверждении Порядка принятия решения о размещении </w:t>
      </w:r>
    </w:p>
    <w:p w:rsidR="00A243A1" w:rsidRPr="00EF4B43" w:rsidRDefault="00A243A1" w:rsidP="00EF4B43">
      <w:pPr>
        <w:pStyle w:val="a7"/>
        <w:tabs>
          <w:tab w:val="left" w:pos="993"/>
        </w:tabs>
        <w:jc w:val="center"/>
        <w:rPr>
          <w:rFonts w:ascii="Times New Roman" w:hAnsi="Times New Roman"/>
          <w:b/>
          <w:sz w:val="24"/>
          <w:szCs w:val="24"/>
        </w:rPr>
      </w:pPr>
      <w:r w:rsidRPr="00EF4B43">
        <w:rPr>
          <w:rFonts w:ascii="Times New Roman" w:hAnsi="Times New Roman"/>
          <w:b/>
          <w:sz w:val="24"/>
          <w:szCs w:val="24"/>
        </w:rPr>
        <w:t xml:space="preserve">нестационарного торгового объекта на территории </w:t>
      </w:r>
    </w:p>
    <w:p w:rsidR="00A243A1" w:rsidRPr="00EF4B43" w:rsidRDefault="00A243A1" w:rsidP="00EF4B43">
      <w:pPr>
        <w:pStyle w:val="a7"/>
        <w:jc w:val="center"/>
        <w:rPr>
          <w:rFonts w:ascii="Times New Roman" w:hAnsi="Times New Roman"/>
          <w:b/>
          <w:sz w:val="24"/>
          <w:szCs w:val="24"/>
        </w:rPr>
      </w:pPr>
      <w:r w:rsidRPr="00EF4B43">
        <w:rPr>
          <w:rFonts w:ascii="Times New Roman" w:hAnsi="Times New Roman"/>
          <w:b/>
          <w:sz w:val="24"/>
          <w:szCs w:val="24"/>
        </w:rPr>
        <w:t>Беломорского муниципального округа Республики Карелия</w:t>
      </w:r>
    </w:p>
    <w:p w:rsidR="00A243A1" w:rsidRDefault="00A243A1" w:rsidP="00A243A1">
      <w:pPr>
        <w:pStyle w:val="a7"/>
        <w:jc w:val="center"/>
        <w:rPr>
          <w:rFonts w:ascii="Times New Roman" w:hAnsi="Times New Roman"/>
          <w:b/>
          <w:sz w:val="24"/>
          <w:szCs w:val="24"/>
        </w:rPr>
      </w:pPr>
    </w:p>
    <w:p w:rsidR="00A243A1" w:rsidRPr="00813B2B" w:rsidRDefault="00A243A1" w:rsidP="00A243A1">
      <w:pPr>
        <w:pStyle w:val="ConsPlusNormal"/>
        <w:jc w:val="both"/>
        <w:outlineLvl w:val="0"/>
        <w:rPr>
          <w:sz w:val="24"/>
          <w:szCs w:val="24"/>
        </w:rPr>
      </w:pPr>
    </w:p>
    <w:p w:rsidR="00A243A1" w:rsidRPr="00722713" w:rsidRDefault="00A243A1" w:rsidP="00722713">
      <w:pPr>
        <w:pStyle w:val="a7"/>
        <w:ind w:firstLine="709"/>
        <w:jc w:val="both"/>
        <w:rPr>
          <w:rFonts w:ascii="Times New Roman" w:hAnsi="Times New Roman" w:cs="Times New Roman"/>
          <w:sz w:val="24"/>
          <w:szCs w:val="24"/>
        </w:rPr>
      </w:pPr>
      <w:r w:rsidRPr="00722713">
        <w:rPr>
          <w:rFonts w:ascii="Times New Roman" w:hAnsi="Times New Roman" w:cs="Times New Roman"/>
          <w:sz w:val="24"/>
          <w:szCs w:val="24"/>
        </w:rPr>
        <w:t xml:space="preserve">В соответствии с Федеральным </w:t>
      </w:r>
      <w:hyperlink r:id="rId8" w:history="1">
        <w:r w:rsidRPr="00722713">
          <w:rPr>
            <w:rFonts w:ascii="Times New Roman" w:hAnsi="Times New Roman" w:cs="Times New Roman"/>
            <w:sz w:val="24"/>
            <w:szCs w:val="24"/>
          </w:rPr>
          <w:t>законом</w:t>
        </w:r>
      </w:hyperlink>
      <w:r w:rsidRPr="00722713">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722713">
          <w:rPr>
            <w:rFonts w:ascii="Times New Roman" w:hAnsi="Times New Roman" w:cs="Times New Roman"/>
            <w:sz w:val="24"/>
            <w:szCs w:val="24"/>
          </w:rPr>
          <w:t>законом</w:t>
        </w:r>
      </w:hyperlink>
      <w:r w:rsidRPr="00722713">
        <w:rPr>
          <w:rFonts w:ascii="Times New Roman" w:hAnsi="Times New Roman" w:cs="Times New Roman"/>
          <w:sz w:val="24"/>
          <w:szCs w:val="24"/>
        </w:rPr>
        <w:t xml:space="preserve"> от 28 декабря 2009 года № 381-ФЗ «Об основах государственного регулирования торговой деятельности в Российской Федерации», </w:t>
      </w:r>
      <w:hyperlink r:id="rId10" w:history="1">
        <w:r w:rsidRPr="00722713">
          <w:rPr>
            <w:rFonts w:ascii="Times New Roman" w:hAnsi="Times New Roman" w:cs="Times New Roman"/>
            <w:sz w:val="24"/>
            <w:szCs w:val="24"/>
          </w:rPr>
          <w:t>постановлением</w:t>
        </w:r>
      </w:hyperlink>
      <w:r w:rsidRPr="00722713">
        <w:rPr>
          <w:rFonts w:ascii="Times New Roman" w:hAnsi="Times New Roman" w:cs="Times New Roman"/>
          <w:sz w:val="24"/>
          <w:szCs w:val="24"/>
        </w:rPr>
        <w:t xml:space="preserve"> Правительства Республики Карелия от 26 апреля 2017 года № 133-П «О мерах по развитию нестационарной торговли на территории Республики Карелия», </w:t>
      </w:r>
      <w:r w:rsidRPr="00722713">
        <w:rPr>
          <w:rFonts w:ascii="Times New Roman" w:hAnsi="Times New Roman" w:cs="Times New Roman"/>
          <w:sz w:val="24"/>
          <w:szCs w:val="24"/>
          <w:shd w:val="clear" w:color="auto" w:fill="FFFFFF"/>
        </w:rPr>
        <w:t xml:space="preserve">Приказом Министерства имущественных и земельных отношений Республики Карелия </w:t>
      </w:r>
      <w:r w:rsidRPr="00722713">
        <w:rPr>
          <w:rFonts w:ascii="Times New Roman" w:hAnsi="Times New Roman" w:cs="Times New Roman"/>
          <w:bCs/>
          <w:sz w:val="24"/>
          <w:szCs w:val="24"/>
          <w:shd w:val="clear" w:color="auto" w:fill="FFFFFF"/>
        </w:rPr>
        <w:t>от12</w:t>
      </w:r>
      <w:r w:rsidRPr="00722713">
        <w:rPr>
          <w:rFonts w:ascii="Times New Roman" w:hAnsi="Times New Roman" w:cs="Times New Roman"/>
          <w:sz w:val="24"/>
          <w:szCs w:val="24"/>
          <w:shd w:val="clear" w:color="auto" w:fill="FFFFFF"/>
        </w:rPr>
        <w:t xml:space="preserve"> декабря </w:t>
      </w:r>
      <w:r w:rsidRPr="00722713">
        <w:rPr>
          <w:rFonts w:ascii="Times New Roman" w:hAnsi="Times New Roman" w:cs="Times New Roman"/>
          <w:bCs/>
          <w:sz w:val="24"/>
          <w:szCs w:val="24"/>
          <w:shd w:val="clear" w:color="auto" w:fill="FFFFFF"/>
        </w:rPr>
        <w:t>2023</w:t>
      </w:r>
      <w:r w:rsidRPr="00722713">
        <w:rPr>
          <w:rFonts w:ascii="Times New Roman" w:hAnsi="Times New Roman" w:cs="Times New Roman"/>
          <w:sz w:val="24"/>
          <w:szCs w:val="24"/>
          <w:shd w:val="clear" w:color="auto" w:fill="FFFFFF"/>
        </w:rPr>
        <w:t xml:space="preserve"> года </w:t>
      </w:r>
      <w:r w:rsidRPr="00722713">
        <w:rPr>
          <w:rFonts w:ascii="Times New Roman" w:hAnsi="Times New Roman" w:cs="Times New Roman"/>
          <w:bCs/>
          <w:sz w:val="24"/>
          <w:szCs w:val="24"/>
          <w:shd w:val="clear" w:color="auto" w:fill="FFFFFF"/>
        </w:rPr>
        <w:t>№81</w:t>
      </w:r>
      <w:r w:rsidRPr="00722713">
        <w:rPr>
          <w:rFonts w:ascii="Times New Roman" w:hAnsi="Times New Roman" w:cs="Times New Roman"/>
          <w:sz w:val="24"/>
          <w:szCs w:val="24"/>
          <w:shd w:val="clear" w:color="auto" w:fill="FFFFFF"/>
        </w:rPr>
        <w:t>/</w:t>
      </w:r>
      <w:r w:rsidRPr="00722713">
        <w:rPr>
          <w:rFonts w:ascii="Times New Roman" w:hAnsi="Times New Roman" w:cs="Times New Roman"/>
          <w:bCs/>
          <w:sz w:val="24"/>
          <w:szCs w:val="24"/>
          <w:shd w:val="clear" w:color="auto" w:fill="FFFFFF"/>
        </w:rPr>
        <w:t>МИЗО</w:t>
      </w:r>
      <w:r w:rsidRPr="00722713">
        <w:rPr>
          <w:rFonts w:ascii="Times New Roman" w:hAnsi="Times New Roman" w:cs="Times New Roman"/>
          <w:sz w:val="24"/>
          <w:szCs w:val="24"/>
          <w:shd w:val="clear" w:color="auto" w:fill="FFFFFF"/>
        </w:rPr>
        <w:t>-</w:t>
      </w:r>
      <w:r w:rsidRPr="00722713">
        <w:rPr>
          <w:rFonts w:ascii="Times New Roman" w:hAnsi="Times New Roman" w:cs="Times New Roman"/>
          <w:bCs/>
          <w:sz w:val="24"/>
          <w:szCs w:val="24"/>
          <w:shd w:val="clear" w:color="auto" w:fill="FFFFFF"/>
        </w:rPr>
        <w:t>П</w:t>
      </w:r>
      <w:r w:rsidRPr="00722713">
        <w:rPr>
          <w:rFonts w:ascii="Times New Roman" w:hAnsi="Times New Roman" w:cs="Times New Roman"/>
          <w:sz w:val="24"/>
          <w:szCs w:val="24"/>
          <w:shd w:val="clear" w:color="auto" w:fill="FFFFFF"/>
        </w:rPr>
        <w:t xml:space="preserve"> «Об утверждении среднего уровня кадастровой стоимости </w:t>
      </w:r>
      <w:r w:rsidRPr="00722713">
        <w:rPr>
          <w:rFonts w:ascii="Times New Roman" w:hAnsi="Times New Roman" w:cs="Times New Roman"/>
          <w:bCs/>
          <w:sz w:val="24"/>
          <w:szCs w:val="24"/>
          <w:shd w:val="clear" w:color="auto" w:fill="FFFFFF"/>
        </w:rPr>
        <w:t xml:space="preserve">земельных </w:t>
      </w:r>
      <w:r w:rsidRPr="00722713">
        <w:rPr>
          <w:rFonts w:ascii="Times New Roman" w:hAnsi="Times New Roman" w:cs="Times New Roman"/>
          <w:sz w:val="24"/>
          <w:szCs w:val="24"/>
          <w:shd w:val="clear" w:color="auto" w:fill="FFFFFF"/>
        </w:rPr>
        <w:t xml:space="preserve">участков категории земель населенных пунктов, </w:t>
      </w:r>
      <w:r w:rsidRPr="00722713">
        <w:rPr>
          <w:rFonts w:ascii="Times New Roman" w:hAnsi="Times New Roman" w:cs="Times New Roman"/>
          <w:bCs/>
          <w:sz w:val="24"/>
          <w:szCs w:val="24"/>
          <w:shd w:val="clear" w:color="auto" w:fill="FFFFFF"/>
        </w:rPr>
        <w:t xml:space="preserve">земельных </w:t>
      </w:r>
      <w:r w:rsidRPr="00722713">
        <w:rPr>
          <w:rFonts w:ascii="Times New Roman" w:hAnsi="Times New Roman" w:cs="Times New Roman"/>
          <w:sz w:val="24"/>
          <w:szCs w:val="24"/>
          <w:shd w:val="clear" w:color="auto" w:fill="FFFFFF"/>
        </w:rPr>
        <w:t>участков категории земель особо охраняемых территорий и объектов и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по муниципальному району/округу (городскому округу) на территории Республики Карелия»</w:t>
      </w:r>
      <w:r w:rsidRPr="00722713">
        <w:rPr>
          <w:rFonts w:ascii="Times New Roman" w:hAnsi="Times New Roman" w:cs="Times New Roman"/>
          <w:sz w:val="24"/>
          <w:szCs w:val="24"/>
        </w:rPr>
        <w:t>, Приказом Министерства промышленности и торговли Республики Карелия от 12 октября 2023 года № 2/МПТ-П «Об утверждении Порядка разработки и утверждения органами местного самоуправления в Республики Карелия схемы размещения нестационарных торговых объектов на земельных участках, в зданиях, строениях, сооружениях» администрация Беломорского муниципального округа постановляет:</w:t>
      </w:r>
    </w:p>
    <w:p w:rsidR="00A243A1" w:rsidRPr="00722713" w:rsidRDefault="00A243A1" w:rsidP="00EF4B43">
      <w:pPr>
        <w:pStyle w:val="a7"/>
        <w:tabs>
          <w:tab w:val="left" w:pos="993"/>
        </w:tabs>
        <w:ind w:firstLine="709"/>
        <w:jc w:val="both"/>
        <w:rPr>
          <w:rFonts w:ascii="Times New Roman" w:hAnsi="Times New Roman" w:cs="Times New Roman"/>
          <w:sz w:val="24"/>
          <w:szCs w:val="24"/>
        </w:rPr>
      </w:pPr>
      <w:r w:rsidRPr="00722713">
        <w:rPr>
          <w:rFonts w:ascii="Times New Roman" w:hAnsi="Times New Roman" w:cs="Times New Roman"/>
          <w:sz w:val="24"/>
          <w:szCs w:val="24"/>
        </w:rPr>
        <w:t>1.</w:t>
      </w:r>
      <w:r w:rsidRPr="00722713">
        <w:rPr>
          <w:rFonts w:ascii="Times New Roman" w:hAnsi="Times New Roman" w:cs="Times New Roman"/>
          <w:sz w:val="24"/>
          <w:szCs w:val="24"/>
        </w:rPr>
        <w:tab/>
        <w:t xml:space="preserve">Утвердить прилагаемый </w:t>
      </w:r>
      <w:hyperlink w:anchor="P35" w:history="1">
        <w:r w:rsidRPr="00722713">
          <w:rPr>
            <w:rFonts w:ascii="Times New Roman" w:hAnsi="Times New Roman" w:cs="Times New Roman"/>
            <w:sz w:val="24"/>
            <w:szCs w:val="24"/>
          </w:rPr>
          <w:t>Порядок</w:t>
        </w:r>
      </w:hyperlink>
      <w:r w:rsidRPr="00722713">
        <w:rPr>
          <w:rFonts w:ascii="Times New Roman" w:hAnsi="Times New Roman" w:cs="Times New Roman"/>
          <w:sz w:val="24"/>
          <w:szCs w:val="24"/>
        </w:rPr>
        <w:t xml:space="preserve"> принятия решения о размещении нестационарного торгового объекта на территории Беломорского муниципального округа Республики Карелия.</w:t>
      </w:r>
    </w:p>
    <w:p w:rsidR="00A243A1" w:rsidRPr="00722713" w:rsidRDefault="00A243A1" w:rsidP="00722713">
      <w:pPr>
        <w:pStyle w:val="a7"/>
        <w:tabs>
          <w:tab w:val="left" w:pos="993"/>
        </w:tabs>
        <w:ind w:firstLine="709"/>
        <w:jc w:val="both"/>
        <w:rPr>
          <w:rFonts w:ascii="Times New Roman" w:hAnsi="Times New Roman" w:cs="Times New Roman"/>
          <w:sz w:val="24"/>
          <w:szCs w:val="24"/>
        </w:rPr>
      </w:pPr>
      <w:r w:rsidRPr="00722713">
        <w:rPr>
          <w:rFonts w:ascii="Times New Roman" w:hAnsi="Times New Roman" w:cs="Times New Roman"/>
          <w:sz w:val="24"/>
          <w:szCs w:val="24"/>
        </w:rPr>
        <w:t>2.</w:t>
      </w:r>
      <w:r w:rsidRPr="00722713">
        <w:rPr>
          <w:rFonts w:ascii="Times New Roman" w:hAnsi="Times New Roman" w:cs="Times New Roman"/>
          <w:sz w:val="24"/>
          <w:szCs w:val="24"/>
        </w:rPr>
        <w:tab/>
        <w:t>Опубликовать настоящее постановление в газете «Беломорская трибуна» и разместить на официальном сайте администрации в информационно - телекоммуникационной сети Интернет.</w:t>
      </w:r>
    </w:p>
    <w:p w:rsidR="00A243A1" w:rsidRPr="00722713" w:rsidRDefault="00A243A1" w:rsidP="00722713">
      <w:pPr>
        <w:widowControl w:val="0"/>
        <w:autoSpaceDE w:val="0"/>
        <w:autoSpaceDN w:val="0"/>
        <w:adjustRightInd w:val="0"/>
        <w:ind w:firstLine="737"/>
        <w:jc w:val="both"/>
      </w:pPr>
    </w:p>
    <w:p w:rsidR="00A243A1" w:rsidRDefault="00A243A1" w:rsidP="005B06CE">
      <w:pPr>
        <w:widowControl w:val="0"/>
        <w:autoSpaceDE w:val="0"/>
        <w:autoSpaceDN w:val="0"/>
        <w:adjustRightInd w:val="0"/>
        <w:ind w:firstLine="737"/>
        <w:jc w:val="both"/>
      </w:pPr>
    </w:p>
    <w:p w:rsidR="00724663" w:rsidRDefault="00724663" w:rsidP="007F7BF7">
      <w:pPr>
        <w:tabs>
          <w:tab w:val="left" w:pos="1418"/>
        </w:tabs>
        <w:autoSpaceDE w:val="0"/>
        <w:autoSpaceDN w:val="0"/>
        <w:adjustRightInd w:val="0"/>
        <w:ind w:firstLine="709"/>
        <w:jc w:val="both"/>
        <w:rPr>
          <w:rFonts w:eastAsia="Arial Unicode MS"/>
          <w:lang w:bidi="ru-RU"/>
        </w:rPr>
      </w:pPr>
    </w:p>
    <w:p w:rsidR="00FD4CB9" w:rsidRDefault="00FD4CB9" w:rsidP="002B5DF6">
      <w:pPr>
        <w:tabs>
          <w:tab w:val="left" w:pos="1418"/>
        </w:tabs>
        <w:autoSpaceDE w:val="0"/>
        <w:autoSpaceDN w:val="0"/>
        <w:adjustRightInd w:val="0"/>
        <w:ind w:firstLine="709"/>
        <w:jc w:val="both"/>
        <w:rPr>
          <w:rFonts w:eastAsia="Arial Unicode MS"/>
          <w:lang w:bidi="ru-RU"/>
        </w:rPr>
      </w:pPr>
    </w:p>
    <w:p w:rsidR="002C6385" w:rsidRPr="00075D9E" w:rsidRDefault="002C6385" w:rsidP="00075D9E">
      <w:pPr>
        <w:tabs>
          <w:tab w:val="left" w:pos="9356"/>
        </w:tabs>
        <w:jc w:val="both"/>
      </w:pPr>
      <w:r w:rsidRPr="00075D9E">
        <w:t>Глава Беломорского муниципального округа                                                  И.В. Филиппова</w:t>
      </w:r>
    </w:p>
    <w:p w:rsidR="007C7D4F" w:rsidRDefault="007C7D4F" w:rsidP="004B4527">
      <w:pPr>
        <w:tabs>
          <w:tab w:val="left" w:pos="9356"/>
        </w:tabs>
        <w:jc w:val="both"/>
      </w:pPr>
    </w:p>
    <w:p w:rsidR="007C7D4F" w:rsidRDefault="007C7D4F" w:rsidP="004B4527">
      <w:pPr>
        <w:tabs>
          <w:tab w:val="left" w:pos="9356"/>
        </w:tabs>
        <w:jc w:val="both"/>
      </w:pPr>
    </w:p>
    <w:p w:rsidR="00724663" w:rsidRDefault="00724663" w:rsidP="004B4527">
      <w:pPr>
        <w:tabs>
          <w:tab w:val="left" w:pos="9356"/>
        </w:tabs>
        <w:jc w:val="both"/>
      </w:pPr>
    </w:p>
    <w:p w:rsidR="00A243A1" w:rsidRDefault="00A243A1" w:rsidP="00722713">
      <w:pPr>
        <w:tabs>
          <w:tab w:val="left" w:pos="9356"/>
        </w:tabs>
        <w:jc w:val="both"/>
      </w:pPr>
    </w:p>
    <w:p w:rsidR="00A243A1" w:rsidRPr="00A243A1" w:rsidRDefault="00A243A1" w:rsidP="00722713">
      <w:pPr>
        <w:pStyle w:val="ConsPlusNormal"/>
        <w:jc w:val="right"/>
        <w:outlineLvl w:val="0"/>
        <w:rPr>
          <w:rFonts w:ascii="Times New Roman" w:hAnsi="Times New Roman" w:cs="Times New Roman"/>
        </w:rPr>
      </w:pPr>
      <w:r w:rsidRPr="00A243A1">
        <w:rPr>
          <w:rFonts w:ascii="Times New Roman" w:hAnsi="Times New Roman" w:cs="Times New Roman"/>
        </w:rPr>
        <w:t>Утвержден</w:t>
      </w:r>
    </w:p>
    <w:p w:rsidR="00A243A1" w:rsidRPr="00A243A1" w:rsidRDefault="00A243A1" w:rsidP="00722713">
      <w:pPr>
        <w:pStyle w:val="ConsPlusNormal"/>
        <w:jc w:val="right"/>
        <w:rPr>
          <w:rFonts w:ascii="Times New Roman" w:hAnsi="Times New Roman" w:cs="Times New Roman"/>
        </w:rPr>
      </w:pPr>
      <w:r w:rsidRPr="00A243A1">
        <w:rPr>
          <w:rFonts w:ascii="Times New Roman" w:hAnsi="Times New Roman" w:cs="Times New Roman"/>
        </w:rPr>
        <w:t>Постановлением администрации</w:t>
      </w:r>
    </w:p>
    <w:p w:rsidR="00A243A1" w:rsidRPr="00A243A1" w:rsidRDefault="00A243A1" w:rsidP="00722713">
      <w:pPr>
        <w:pStyle w:val="ConsPlusNormal"/>
        <w:jc w:val="right"/>
        <w:rPr>
          <w:rFonts w:ascii="Times New Roman" w:hAnsi="Times New Roman" w:cs="Times New Roman"/>
        </w:rPr>
      </w:pPr>
      <w:r w:rsidRPr="00A243A1">
        <w:rPr>
          <w:rFonts w:ascii="Times New Roman" w:hAnsi="Times New Roman" w:cs="Times New Roman"/>
        </w:rPr>
        <w:t>Беломорского муниципального округа</w:t>
      </w:r>
    </w:p>
    <w:p w:rsidR="00A243A1" w:rsidRPr="00A243A1" w:rsidRDefault="00A243A1" w:rsidP="00722713">
      <w:pPr>
        <w:pStyle w:val="ConsPlusNormal"/>
        <w:jc w:val="right"/>
        <w:rPr>
          <w:rFonts w:ascii="Times New Roman" w:hAnsi="Times New Roman" w:cs="Times New Roman"/>
        </w:rPr>
      </w:pPr>
      <w:r w:rsidRPr="00A243A1">
        <w:rPr>
          <w:rFonts w:ascii="Times New Roman" w:hAnsi="Times New Roman" w:cs="Times New Roman"/>
        </w:rPr>
        <w:t>от  09 февраля 2024 № 102</w:t>
      </w:r>
    </w:p>
    <w:p w:rsidR="00A243A1" w:rsidRPr="0014365F" w:rsidRDefault="00A243A1" w:rsidP="00722713">
      <w:pPr>
        <w:pStyle w:val="ConsPlusNormal"/>
        <w:jc w:val="right"/>
        <w:rPr>
          <w:rFonts w:ascii="Times New Roman" w:hAnsi="Times New Roman" w:cs="Times New Roman"/>
        </w:rPr>
      </w:pPr>
    </w:p>
    <w:p w:rsidR="00A243A1" w:rsidRPr="0014365F" w:rsidRDefault="00A243A1" w:rsidP="00A243A1">
      <w:pPr>
        <w:pStyle w:val="ConsPlusNormal"/>
        <w:jc w:val="both"/>
      </w:pPr>
    </w:p>
    <w:p w:rsidR="00A243A1" w:rsidRPr="00A243A1" w:rsidRDefault="00A243A1" w:rsidP="00722713">
      <w:pPr>
        <w:pStyle w:val="a7"/>
        <w:jc w:val="center"/>
        <w:rPr>
          <w:rFonts w:ascii="Times New Roman" w:hAnsi="Times New Roman"/>
          <w:b/>
          <w:sz w:val="24"/>
          <w:szCs w:val="24"/>
        </w:rPr>
      </w:pPr>
      <w:bookmarkStart w:id="0" w:name="P35"/>
      <w:bookmarkEnd w:id="0"/>
      <w:r w:rsidRPr="00A243A1">
        <w:rPr>
          <w:rFonts w:ascii="Times New Roman" w:hAnsi="Times New Roman"/>
          <w:b/>
          <w:sz w:val="24"/>
          <w:szCs w:val="24"/>
        </w:rPr>
        <w:t xml:space="preserve">Порядок принятия решения о размещении </w:t>
      </w:r>
    </w:p>
    <w:p w:rsidR="00A243A1" w:rsidRPr="00A243A1" w:rsidRDefault="00A243A1" w:rsidP="00722713">
      <w:pPr>
        <w:pStyle w:val="a7"/>
        <w:jc w:val="center"/>
        <w:rPr>
          <w:rFonts w:ascii="Times New Roman" w:hAnsi="Times New Roman"/>
          <w:b/>
          <w:sz w:val="24"/>
          <w:szCs w:val="24"/>
        </w:rPr>
      </w:pPr>
      <w:r w:rsidRPr="00A243A1">
        <w:rPr>
          <w:rFonts w:ascii="Times New Roman" w:hAnsi="Times New Roman"/>
          <w:b/>
          <w:sz w:val="24"/>
          <w:szCs w:val="24"/>
        </w:rPr>
        <w:t xml:space="preserve">нестационарного торгового объекта на территории </w:t>
      </w:r>
    </w:p>
    <w:p w:rsidR="00A243A1" w:rsidRPr="00A243A1" w:rsidRDefault="00A243A1" w:rsidP="00722713">
      <w:pPr>
        <w:pStyle w:val="a7"/>
        <w:jc w:val="center"/>
        <w:rPr>
          <w:rFonts w:ascii="Times New Roman" w:hAnsi="Times New Roman"/>
          <w:b/>
          <w:sz w:val="24"/>
          <w:szCs w:val="24"/>
        </w:rPr>
      </w:pPr>
      <w:r w:rsidRPr="00A243A1">
        <w:rPr>
          <w:rFonts w:ascii="Times New Roman" w:hAnsi="Times New Roman"/>
          <w:b/>
          <w:sz w:val="24"/>
          <w:szCs w:val="24"/>
        </w:rPr>
        <w:t>Беломорского муниципального округа Республики Карелия</w:t>
      </w:r>
    </w:p>
    <w:p w:rsidR="00A243A1" w:rsidRPr="00DD2D99" w:rsidRDefault="00A243A1" w:rsidP="00722713">
      <w:pPr>
        <w:pStyle w:val="a7"/>
        <w:jc w:val="center"/>
        <w:rPr>
          <w:rFonts w:ascii="Times New Roman" w:hAnsi="Times New Roman"/>
          <w:b/>
          <w:sz w:val="24"/>
          <w:szCs w:val="24"/>
        </w:rPr>
      </w:pPr>
    </w:p>
    <w:p w:rsidR="00A243A1" w:rsidRPr="00A243A1" w:rsidRDefault="00A243A1" w:rsidP="00A243A1">
      <w:pPr>
        <w:pStyle w:val="ConsPlusTitle"/>
        <w:jc w:val="center"/>
        <w:outlineLvl w:val="1"/>
        <w:rPr>
          <w:rFonts w:ascii="Times New Roman" w:hAnsi="Times New Roman" w:cs="Times New Roman"/>
          <w:sz w:val="24"/>
          <w:szCs w:val="24"/>
        </w:rPr>
      </w:pPr>
      <w:r w:rsidRPr="00A243A1">
        <w:rPr>
          <w:rFonts w:ascii="Times New Roman" w:hAnsi="Times New Roman" w:cs="Times New Roman"/>
          <w:sz w:val="24"/>
          <w:szCs w:val="24"/>
        </w:rPr>
        <w:t>I. Общие положения</w:t>
      </w:r>
    </w:p>
    <w:p w:rsidR="00A243A1" w:rsidRPr="00A243A1" w:rsidRDefault="00A243A1" w:rsidP="00A243A1">
      <w:pPr>
        <w:pStyle w:val="ConsPlusNormal"/>
        <w:jc w:val="both"/>
      </w:pPr>
    </w:p>
    <w:p w:rsidR="00A243A1" w:rsidRPr="00722713" w:rsidRDefault="00A243A1" w:rsidP="00722713">
      <w:pPr>
        <w:pStyle w:val="a7"/>
        <w:tabs>
          <w:tab w:val="left" w:pos="1134"/>
        </w:tabs>
        <w:ind w:firstLine="709"/>
        <w:jc w:val="both"/>
        <w:rPr>
          <w:rFonts w:ascii="Times New Roman" w:hAnsi="Times New Roman" w:cs="Times New Roman"/>
          <w:sz w:val="24"/>
          <w:szCs w:val="24"/>
        </w:rPr>
      </w:pPr>
      <w:r w:rsidRPr="00722713">
        <w:rPr>
          <w:rFonts w:ascii="Times New Roman" w:hAnsi="Times New Roman" w:cs="Times New Roman"/>
          <w:sz w:val="24"/>
          <w:szCs w:val="24"/>
        </w:rPr>
        <w:t>1.</w:t>
      </w:r>
      <w:r w:rsidRPr="00722713">
        <w:rPr>
          <w:rFonts w:ascii="Times New Roman" w:hAnsi="Times New Roman" w:cs="Times New Roman"/>
          <w:sz w:val="24"/>
          <w:szCs w:val="24"/>
        </w:rPr>
        <w:tab/>
        <w:t>Настоящий Порядок регламентирует отношения, связанные с размещением нестационарных торговых объектов (далее – НТО) без предоставления земельного участка и установления сервитута.</w:t>
      </w:r>
    </w:p>
    <w:p w:rsidR="00A243A1" w:rsidRPr="00722713" w:rsidRDefault="00A243A1" w:rsidP="00722713">
      <w:pPr>
        <w:pStyle w:val="a7"/>
        <w:tabs>
          <w:tab w:val="left" w:pos="1134"/>
        </w:tabs>
        <w:ind w:firstLine="709"/>
        <w:jc w:val="both"/>
        <w:rPr>
          <w:rFonts w:ascii="Times New Roman" w:hAnsi="Times New Roman" w:cs="Times New Roman"/>
          <w:sz w:val="24"/>
          <w:szCs w:val="24"/>
        </w:rPr>
      </w:pPr>
      <w:r w:rsidRPr="00722713">
        <w:rPr>
          <w:rFonts w:ascii="Times New Roman" w:hAnsi="Times New Roman" w:cs="Times New Roman"/>
          <w:sz w:val="24"/>
          <w:szCs w:val="24"/>
        </w:rPr>
        <w:t>2.</w:t>
      </w:r>
      <w:r w:rsidRPr="00722713">
        <w:rPr>
          <w:rFonts w:ascii="Times New Roman" w:hAnsi="Times New Roman" w:cs="Times New Roman"/>
          <w:sz w:val="24"/>
          <w:szCs w:val="24"/>
        </w:rPr>
        <w:tab/>
        <w:t>Настоящий Порядок не распространяется на правоотношения, связанные с размещением нестационарных торговых объектов:</w:t>
      </w:r>
    </w:p>
    <w:p w:rsidR="00A243A1" w:rsidRPr="00722713" w:rsidRDefault="00A243A1" w:rsidP="00722713">
      <w:pPr>
        <w:pStyle w:val="a7"/>
        <w:ind w:firstLine="709"/>
        <w:jc w:val="both"/>
        <w:rPr>
          <w:rFonts w:ascii="Times New Roman" w:hAnsi="Times New Roman" w:cs="Times New Roman"/>
          <w:sz w:val="24"/>
          <w:szCs w:val="24"/>
        </w:rPr>
      </w:pPr>
      <w:r w:rsidRPr="00722713">
        <w:rPr>
          <w:rFonts w:ascii="Times New Roman" w:hAnsi="Times New Roman" w:cs="Times New Roman"/>
          <w:sz w:val="24"/>
          <w:szCs w:val="24"/>
        </w:rPr>
        <w:t>на территориях розничных рынков;</w:t>
      </w:r>
    </w:p>
    <w:p w:rsidR="00A243A1" w:rsidRPr="00722713" w:rsidRDefault="00A243A1" w:rsidP="00722713">
      <w:pPr>
        <w:pStyle w:val="a7"/>
        <w:ind w:firstLine="709"/>
        <w:jc w:val="both"/>
        <w:rPr>
          <w:rFonts w:ascii="Times New Roman" w:hAnsi="Times New Roman" w:cs="Times New Roman"/>
          <w:sz w:val="24"/>
          <w:szCs w:val="24"/>
        </w:rPr>
      </w:pPr>
      <w:r w:rsidRPr="00722713">
        <w:rPr>
          <w:rFonts w:ascii="Times New Roman" w:hAnsi="Times New Roman" w:cs="Times New Roman"/>
          <w:sz w:val="24"/>
          <w:szCs w:val="24"/>
        </w:rPr>
        <w:t>при проведении выставок, ярмарок;</w:t>
      </w:r>
    </w:p>
    <w:p w:rsidR="00A243A1" w:rsidRPr="00722713" w:rsidRDefault="00A243A1" w:rsidP="00722713">
      <w:pPr>
        <w:pStyle w:val="a7"/>
        <w:ind w:firstLine="709"/>
        <w:jc w:val="both"/>
        <w:rPr>
          <w:rFonts w:ascii="Times New Roman" w:hAnsi="Times New Roman" w:cs="Times New Roman"/>
          <w:sz w:val="24"/>
          <w:szCs w:val="24"/>
        </w:rPr>
      </w:pPr>
      <w:r w:rsidRPr="00722713">
        <w:rPr>
          <w:rFonts w:ascii="Times New Roman" w:hAnsi="Times New Roman" w:cs="Times New Roman"/>
          <w:sz w:val="24"/>
          <w:szCs w:val="24"/>
        </w:rPr>
        <w:t>при проведении праздничных, общественно-политических, культурно-массовых и спортивных мероприятий.</w:t>
      </w:r>
    </w:p>
    <w:p w:rsidR="00A243A1" w:rsidRPr="00722713" w:rsidRDefault="00A243A1" w:rsidP="00722713">
      <w:pPr>
        <w:pStyle w:val="a7"/>
        <w:tabs>
          <w:tab w:val="left" w:pos="1134"/>
        </w:tabs>
        <w:ind w:firstLine="709"/>
        <w:jc w:val="both"/>
        <w:rPr>
          <w:rFonts w:ascii="Times New Roman" w:hAnsi="Times New Roman" w:cs="Times New Roman"/>
          <w:sz w:val="24"/>
          <w:szCs w:val="24"/>
        </w:rPr>
      </w:pPr>
      <w:r w:rsidRPr="00722713">
        <w:rPr>
          <w:rFonts w:ascii="Times New Roman" w:hAnsi="Times New Roman" w:cs="Times New Roman"/>
          <w:sz w:val="24"/>
          <w:szCs w:val="24"/>
        </w:rPr>
        <w:t>3.</w:t>
      </w:r>
      <w:r w:rsidRPr="00722713">
        <w:rPr>
          <w:rFonts w:ascii="Times New Roman" w:hAnsi="Times New Roman" w:cs="Times New Roman"/>
          <w:sz w:val="24"/>
          <w:szCs w:val="24"/>
        </w:rPr>
        <w:tab/>
        <w:t xml:space="preserve">Размещение НТО осуществляется на основании Решения о размещении нестационарного торгового объекта на территории Беломорского муниципального округа Республики Карелия с приложением Договора о размещении нестационарного торгового объекта на территории Беломорского муниципального округа Республики Карелия (далее – Решение), выдаваемого администрацией Беломорского муниципального округа по результатам торгов в форме открытого аукциона на право получения Решения, в соответствии с порядком, определенным в </w:t>
      </w:r>
      <w:hyperlink w:anchor="P73" w:history="1">
        <w:r w:rsidRPr="00722713">
          <w:rPr>
            <w:rFonts w:ascii="Times New Roman" w:hAnsi="Times New Roman" w:cs="Times New Roman"/>
            <w:sz w:val="24"/>
            <w:szCs w:val="24"/>
          </w:rPr>
          <w:t>разделе II</w:t>
        </w:r>
      </w:hyperlink>
      <w:r w:rsidRPr="00722713">
        <w:rPr>
          <w:rFonts w:ascii="Times New Roman" w:hAnsi="Times New Roman" w:cs="Times New Roman"/>
          <w:sz w:val="24"/>
          <w:szCs w:val="24"/>
        </w:rPr>
        <w:t xml:space="preserve"> настоящего Порядка.</w:t>
      </w:r>
    </w:p>
    <w:p w:rsidR="00A243A1" w:rsidRPr="00722713" w:rsidRDefault="00A243A1" w:rsidP="00722713">
      <w:pPr>
        <w:pStyle w:val="a7"/>
        <w:tabs>
          <w:tab w:val="left" w:pos="1134"/>
        </w:tabs>
        <w:ind w:firstLine="709"/>
        <w:jc w:val="both"/>
        <w:rPr>
          <w:rFonts w:ascii="Times New Roman" w:hAnsi="Times New Roman" w:cs="Times New Roman"/>
          <w:sz w:val="24"/>
          <w:szCs w:val="24"/>
        </w:rPr>
      </w:pPr>
      <w:bookmarkStart w:id="1" w:name="P51"/>
      <w:bookmarkEnd w:id="1"/>
      <w:r w:rsidRPr="00722713">
        <w:rPr>
          <w:rFonts w:ascii="Times New Roman" w:hAnsi="Times New Roman" w:cs="Times New Roman"/>
          <w:sz w:val="24"/>
          <w:szCs w:val="24"/>
        </w:rPr>
        <w:t>4.</w:t>
      </w:r>
      <w:r w:rsidRPr="00722713">
        <w:rPr>
          <w:rFonts w:ascii="Times New Roman" w:hAnsi="Times New Roman" w:cs="Times New Roman"/>
          <w:sz w:val="24"/>
          <w:szCs w:val="24"/>
        </w:rPr>
        <w:tab/>
        <w:t>Решение на размещение НТО без проведения открытого аукциона на право получения Решения при условии,</w:t>
      </w:r>
      <w:r w:rsidRPr="00722713">
        <w:rPr>
          <w:rFonts w:ascii="Times New Roman" w:hAnsi="Times New Roman" w:cs="Times New Roman"/>
          <w:spacing w:val="2"/>
          <w:sz w:val="24"/>
          <w:szCs w:val="24"/>
        </w:rPr>
        <w:t xml:space="preserve"> ч</w:t>
      </w:r>
      <w:r w:rsidRPr="00722713">
        <w:rPr>
          <w:rFonts w:ascii="Times New Roman" w:hAnsi="Times New Roman" w:cs="Times New Roman"/>
          <w:sz w:val="24"/>
          <w:szCs w:val="24"/>
        </w:rPr>
        <w:t>то место размещения НТО включено в схему размещения нестационарных торговых объектов на территории Беломорского муниципального округа Республики Карелия, утвержденную постановлением администрации Беломорского муниципального округа сроком на три года вправе получить:</w:t>
      </w:r>
    </w:p>
    <w:p w:rsidR="00A243A1" w:rsidRPr="00722713" w:rsidRDefault="00A243A1" w:rsidP="00722713">
      <w:pPr>
        <w:pStyle w:val="a7"/>
        <w:tabs>
          <w:tab w:val="left" w:pos="1134"/>
        </w:tabs>
        <w:ind w:firstLine="709"/>
        <w:jc w:val="both"/>
        <w:rPr>
          <w:rFonts w:ascii="Times New Roman" w:hAnsi="Times New Roman" w:cs="Times New Roman"/>
          <w:sz w:val="24"/>
          <w:szCs w:val="24"/>
        </w:rPr>
      </w:pPr>
      <w:r w:rsidRPr="00722713">
        <w:rPr>
          <w:rFonts w:ascii="Times New Roman" w:hAnsi="Times New Roman" w:cs="Times New Roman"/>
          <w:sz w:val="24"/>
          <w:szCs w:val="24"/>
        </w:rPr>
        <w:t>4.1.</w:t>
      </w:r>
      <w:r w:rsidRPr="00722713">
        <w:rPr>
          <w:rFonts w:ascii="Times New Roman" w:hAnsi="Times New Roman" w:cs="Times New Roman"/>
          <w:sz w:val="24"/>
          <w:szCs w:val="24"/>
        </w:rPr>
        <w:tab/>
        <w:t xml:space="preserve">глава крестьянского (фермерского) хозяйства или член крестьянского (фермерского) хозяйства, </w:t>
      </w:r>
      <w:r w:rsidRPr="00722713">
        <w:rPr>
          <w:rFonts w:ascii="Times New Roman" w:hAnsi="Times New Roman" w:cs="Times New Roman"/>
          <w:spacing w:val="2"/>
          <w:sz w:val="24"/>
          <w:szCs w:val="24"/>
        </w:rPr>
        <w:t>(далее - КФХ</w:t>
      </w:r>
      <w:r w:rsidRPr="00722713">
        <w:rPr>
          <w:rFonts w:ascii="Times New Roman" w:hAnsi="Times New Roman" w:cs="Times New Roman"/>
          <w:sz w:val="24"/>
          <w:szCs w:val="24"/>
        </w:rPr>
        <w:t>);</w:t>
      </w:r>
    </w:p>
    <w:p w:rsidR="00A243A1" w:rsidRPr="00722713" w:rsidRDefault="00A243A1" w:rsidP="00722713">
      <w:pPr>
        <w:pStyle w:val="a7"/>
        <w:tabs>
          <w:tab w:val="left" w:pos="1134"/>
        </w:tabs>
        <w:ind w:firstLine="709"/>
        <w:jc w:val="both"/>
        <w:rPr>
          <w:rFonts w:ascii="Times New Roman" w:hAnsi="Times New Roman" w:cs="Times New Roman"/>
          <w:sz w:val="24"/>
          <w:szCs w:val="24"/>
        </w:rPr>
      </w:pPr>
      <w:r w:rsidRPr="00722713">
        <w:rPr>
          <w:rFonts w:ascii="Times New Roman" w:hAnsi="Times New Roman" w:cs="Times New Roman"/>
          <w:sz w:val="24"/>
          <w:szCs w:val="24"/>
        </w:rPr>
        <w:t>4.2.</w:t>
      </w:r>
      <w:r w:rsidRPr="00722713">
        <w:rPr>
          <w:rFonts w:ascii="Times New Roman" w:hAnsi="Times New Roman" w:cs="Times New Roman"/>
          <w:sz w:val="24"/>
          <w:szCs w:val="24"/>
        </w:rPr>
        <w:tab/>
        <w:t>организации осуществляющие производство мясной продукции (ОКВЭД 10.1);</w:t>
      </w:r>
    </w:p>
    <w:p w:rsidR="00A243A1" w:rsidRPr="00722713" w:rsidRDefault="00A243A1" w:rsidP="00722713">
      <w:pPr>
        <w:pStyle w:val="a7"/>
        <w:tabs>
          <w:tab w:val="left" w:pos="1134"/>
        </w:tabs>
        <w:ind w:firstLine="709"/>
        <w:jc w:val="both"/>
        <w:rPr>
          <w:rFonts w:ascii="Times New Roman" w:hAnsi="Times New Roman" w:cs="Times New Roman"/>
          <w:sz w:val="24"/>
          <w:szCs w:val="24"/>
        </w:rPr>
      </w:pPr>
      <w:r w:rsidRPr="00722713">
        <w:rPr>
          <w:rFonts w:ascii="Times New Roman" w:hAnsi="Times New Roman" w:cs="Times New Roman"/>
          <w:sz w:val="24"/>
          <w:szCs w:val="24"/>
        </w:rPr>
        <w:t>4.3.</w:t>
      </w:r>
      <w:r w:rsidRPr="00722713">
        <w:rPr>
          <w:rFonts w:ascii="Times New Roman" w:hAnsi="Times New Roman" w:cs="Times New Roman"/>
          <w:sz w:val="24"/>
          <w:szCs w:val="24"/>
        </w:rPr>
        <w:tab/>
        <w:t xml:space="preserve">организации и индивидуальные предприниматели, осуществляющие производство </w:t>
      </w:r>
      <w:r w:rsidRPr="00722713">
        <w:rPr>
          <w:rFonts w:ascii="Times New Roman" w:hAnsi="Times New Roman" w:cs="Times New Roman"/>
          <w:bCs/>
          <w:sz w:val="24"/>
          <w:szCs w:val="24"/>
          <w:shd w:val="clear" w:color="auto" w:fill="FFFFFF"/>
        </w:rPr>
        <w:t>хлебобулочных и</w:t>
      </w:r>
      <w:r w:rsidRPr="00722713">
        <w:rPr>
          <w:rFonts w:ascii="Times New Roman" w:hAnsi="Times New Roman" w:cs="Times New Roman"/>
          <w:sz w:val="24"/>
          <w:szCs w:val="24"/>
          <w:shd w:val="clear" w:color="auto" w:fill="FFFFFF"/>
        </w:rPr>
        <w:t xml:space="preserve"> мучных кондитерских изделий</w:t>
      </w:r>
      <w:r w:rsidRPr="00722713">
        <w:rPr>
          <w:rFonts w:ascii="Times New Roman" w:hAnsi="Times New Roman" w:cs="Times New Roman"/>
          <w:sz w:val="24"/>
          <w:szCs w:val="24"/>
        </w:rPr>
        <w:t>;</w:t>
      </w:r>
    </w:p>
    <w:p w:rsidR="00A243A1" w:rsidRPr="00722713" w:rsidRDefault="00A243A1" w:rsidP="00722713">
      <w:pPr>
        <w:pStyle w:val="a7"/>
        <w:tabs>
          <w:tab w:val="left" w:pos="1134"/>
        </w:tabs>
        <w:ind w:firstLine="709"/>
        <w:jc w:val="both"/>
        <w:rPr>
          <w:rFonts w:ascii="Times New Roman" w:hAnsi="Times New Roman" w:cs="Times New Roman"/>
          <w:sz w:val="24"/>
          <w:szCs w:val="24"/>
        </w:rPr>
      </w:pPr>
      <w:r w:rsidRPr="00722713">
        <w:rPr>
          <w:rFonts w:ascii="Times New Roman" w:hAnsi="Times New Roman" w:cs="Times New Roman"/>
          <w:sz w:val="24"/>
          <w:szCs w:val="24"/>
        </w:rPr>
        <w:t>4.4.</w:t>
      </w:r>
      <w:r w:rsidRPr="00722713">
        <w:rPr>
          <w:rFonts w:ascii="Times New Roman" w:hAnsi="Times New Roman" w:cs="Times New Roman"/>
          <w:sz w:val="24"/>
          <w:szCs w:val="24"/>
        </w:rPr>
        <w:tab/>
        <w:t>организации и индивидуальные предприниматели, осуществляющие производство молочной продукции;</w:t>
      </w:r>
    </w:p>
    <w:p w:rsidR="00A243A1" w:rsidRPr="00722713" w:rsidRDefault="00A243A1" w:rsidP="00722713">
      <w:pPr>
        <w:pStyle w:val="a7"/>
        <w:tabs>
          <w:tab w:val="left" w:pos="1134"/>
        </w:tabs>
        <w:ind w:firstLine="709"/>
        <w:jc w:val="both"/>
        <w:rPr>
          <w:rFonts w:ascii="Times New Roman" w:hAnsi="Times New Roman" w:cs="Times New Roman"/>
          <w:sz w:val="24"/>
          <w:szCs w:val="24"/>
          <w:shd w:val="clear" w:color="auto" w:fill="FFFFFF"/>
        </w:rPr>
      </w:pPr>
      <w:r w:rsidRPr="00722713">
        <w:rPr>
          <w:rFonts w:ascii="Times New Roman" w:hAnsi="Times New Roman" w:cs="Times New Roman"/>
          <w:sz w:val="24"/>
          <w:szCs w:val="24"/>
        </w:rPr>
        <w:t>4.5.</w:t>
      </w:r>
      <w:r w:rsidRPr="00722713">
        <w:rPr>
          <w:rFonts w:ascii="Times New Roman" w:hAnsi="Times New Roman" w:cs="Times New Roman"/>
          <w:sz w:val="24"/>
          <w:szCs w:val="24"/>
        </w:rPr>
        <w:tab/>
        <w:t xml:space="preserve">получатели поддержки из числа предпринимателей, получивших в установленном законодательством </w:t>
      </w:r>
      <w:r w:rsidRPr="00722713">
        <w:rPr>
          <w:rFonts w:ascii="Times New Roman" w:hAnsi="Times New Roman" w:cs="Times New Roman"/>
          <w:sz w:val="24"/>
          <w:szCs w:val="24"/>
          <w:shd w:val="clear" w:color="auto" w:fill="FFFFFF"/>
        </w:rPr>
        <w:t>Российской Федерации статус резидента Арктической зоны Российской Федерации;</w:t>
      </w:r>
    </w:p>
    <w:p w:rsidR="00A243A1" w:rsidRPr="00722713" w:rsidRDefault="00A243A1" w:rsidP="00722713">
      <w:pPr>
        <w:pStyle w:val="a7"/>
        <w:tabs>
          <w:tab w:val="left" w:pos="1134"/>
        </w:tabs>
        <w:ind w:firstLine="709"/>
        <w:jc w:val="both"/>
        <w:rPr>
          <w:rFonts w:ascii="Times New Roman" w:hAnsi="Times New Roman" w:cs="Times New Roman"/>
          <w:spacing w:val="2"/>
          <w:sz w:val="24"/>
          <w:szCs w:val="24"/>
        </w:rPr>
      </w:pPr>
      <w:r w:rsidRPr="00722713">
        <w:rPr>
          <w:rFonts w:ascii="Times New Roman" w:hAnsi="Times New Roman" w:cs="Times New Roman"/>
          <w:spacing w:val="2"/>
          <w:sz w:val="24"/>
          <w:szCs w:val="24"/>
        </w:rPr>
        <w:t>4.6.</w:t>
      </w:r>
      <w:r w:rsidRPr="00722713">
        <w:rPr>
          <w:rFonts w:ascii="Times New Roman" w:hAnsi="Times New Roman" w:cs="Times New Roman"/>
          <w:spacing w:val="2"/>
          <w:sz w:val="24"/>
          <w:szCs w:val="24"/>
        </w:rPr>
        <w:tab/>
      </w:r>
      <w:r w:rsidRPr="00722713">
        <w:rPr>
          <w:rFonts w:ascii="Times New Roman" w:hAnsi="Times New Roman" w:cs="Times New Roman"/>
          <w:sz w:val="24"/>
          <w:szCs w:val="24"/>
        </w:rPr>
        <w:t xml:space="preserve">физические лица, применяющие специальный налоговый режим «Налог на профессиональный доход», (далее - самозанятые граждане), </w:t>
      </w:r>
      <w:r w:rsidRPr="00722713">
        <w:rPr>
          <w:rFonts w:ascii="Times New Roman" w:hAnsi="Times New Roman" w:cs="Times New Roman"/>
          <w:spacing w:val="2"/>
          <w:sz w:val="24"/>
          <w:szCs w:val="24"/>
        </w:rPr>
        <w:t>имеющие право на осуществление торговой деятельности;</w:t>
      </w:r>
    </w:p>
    <w:p w:rsidR="00A243A1" w:rsidRPr="00722713" w:rsidRDefault="00A243A1" w:rsidP="00722713">
      <w:pPr>
        <w:pStyle w:val="a7"/>
        <w:tabs>
          <w:tab w:val="left" w:pos="1134"/>
        </w:tabs>
        <w:ind w:firstLine="709"/>
        <w:jc w:val="both"/>
        <w:rPr>
          <w:rFonts w:ascii="Times New Roman" w:hAnsi="Times New Roman" w:cs="Times New Roman"/>
          <w:sz w:val="24"/>
          <w:szCs w:val="24"/>
        </w:rPr>
      </w:pPr>
      <w:r w:rsidRPr="00722713">
        <w:rPr>
          <w:rFonts w:ascii="Times New Roman" w:hAnsi="Times New Roman" w:cs="Times New Roman"/>
          <w:spacing w:val="2"/>
          <w:sz w:val="24"/>
          <w:szCs w:val="24"/>
        </w:rPr>
        <w:t>4.7.</w:t>
      </w:r>
      <w:r w:rsidRPr="00722713">
        <w:rPr>
          <w:rFonts w:ascii="Times New Roman" w:hAnsi="Times New Roman" w:cs="Times New Roman"/>
          <w:spacing w:val="2"/>
          <w:sz w:val="24"/>
          <w:szCs w:val="24"/>
        </w:rPr>
        <w:tab/>
      </w:r>
      <w:r w:rsidRPr="00722713">
        <w:rPr>
          <w:rFonts w:ascii="Times New Roman" w:hAnsi="Times New Roman" w:cs="Times New Roman"/>
          <w:sz w:val="24"/>
          <w:szCs w:val="24"/>
        </w:rPr>
        <w:t>граждане, ведущие личное подсобное хозяйство (далее – ЛПХ), имеющие</w:t>
      </w:r>
      <w:r w:rsidRPr="00722713">
        <w:rPr>
          <w:rFonts w:ascii="Times New Roman" w:hAnsi="Times New Roman" w:cs="Times New Roman"/>
          <w:spacing w:val="2"/>
          <w:sz w:val="24"/>
          <w:szCs w:val="24"/>
        </w:rPr>
        <w:t xml:space="preserve"> право на осуществление торговой деятельности;</w:t>
      </w:r>
    </w:p>
    <w:p w:rsidR="00A243A1" w:rsidRPr="00722713" w:rsidRDefault="00A243A1" w:rsidP="00722713">
      <w:pPr>
        <w:pStyle w:val="a7"/>
        <w:tabs>
          <w:tab w:val="left" w:pos="1134"/>
        </w:tabs>
        <w:ind w:firstLine="709"/>
        <w:jc w:val="both"/>
        <w:rPr>
          <w:rFonts w:ascii="Times New Roman" w:hAnsi="Times New Roman" w:cs="Times New Roman"/>
          <w:sz w:val="24"/>
          <w:szCs w:val="24"/>
        </w:rPr>
      </w:pPr>
      <w:r w:rsidRPr="00722713">
        <w:rPr>
          <w:rFonts w:ascii="Times New Roman" w:hAnsi="Times New Roman" w:cs="Times New Roman"/>
          <w:sz w:val="24"/>
          <w:szCs w:val="24"/>
        </w:rPr>
        <w:t>4.8.</w:t>
      </w:r>
      <w:r w:rsidRPr="00722713">
        <w:rPr>
          <w:rFonts w:ascii="Times New Roman" w:hAnsi="Times New Roman" w:cs="Times New Roman"/>
          <w:sz w:val="24"/>
          <w:szCs w:val="24"/>
        </w:rPr>
        <w:tab/>
        <w:t>владельцы НТО (юридические лица, индивидуальные предприниматели), имеющие действующие договоры аренды земельных участков для размещения НТО и установившие НТО на основании договоров аренды земельных участков, заключенных до 2015 года, в случае истечения срока действия договоров и признания договоров недействительными при условии соблюдения следующих условий:</w:t>
      </w:r>
    </w:p>
    <w:p w:rsidR="00A243A1" w:rsidRPr="00722713" w:rsidRDefault="00A243A1" w:rsidP="00722713">
      <w:pPr>
        <w:pStyle w:val="a7"/>
        <w:ind w:firstLine="709"/>
        <w:jc w:val="both"/>
        <w:rPr>
          <w:rFonts w:ascii="Times New Roman" w:hAnsi="Times New Roman" w:cs="Times New Roman"/>
          <w:sz w:val="24"/>
          <w:szCs w:val="24"/>
        </w:rPr>
      </w:pP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lastRenderedPageBreak/>
        <w:t>-</w:t>
      </w:r>
      <w:r w:rsidRPr="00722713">
        <w:rPr>
          <w:rFonts w:ascii="Times New Roman" w:hAnsi="Times New Roman" w:cs="Times New Roman"/>
          <w:sz w:val="24"/>
          <w:szCs w:val="24"/>
        </w:rPr>
        <w:tab/>
        <w:t>место размещения НТО включено в схему размещения НТО на территории Беломорского муниципального округа Республики Карелия, утвержденную постановлением администрации Беломорского муниципального округа;</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w:t>
      </w:r>
      <w:r w:rsidRPr="00722713">
        <w:rPr>
          <w:rFonts w:ascii="Times New Roman" w:hAnsi="Times New Roman" w:cs="Times New Roman"/>
          <w:sz w:val="24"/>
          <w:szCs w:val="24"/>
        </w:rPr>
        <w:tab/>
        <w:t>отсутствие на день подачи заявления о выдаче Решения  задолженности по арендным платежам по договорам аренды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A243A1" w:rsidRPr="00722713" w:rsidRDefault="00A243A1" w:rsidP="00722713">
      <w:pPr>
        <w:pStyle w:val="a7"/>
        <w:tabs>
          <w:tab w:val="left" w:pos="1134"/>
        </w:tabs>
        <w:ind w:firstLine="708"/>
        <w:jc w:val="both"/>
        <w:rPr>
          <w:rFonts w:ascii="Times New Roman" w:hAnsi="Times New Roman" w:cs="Times New Roman"/>
          <w:sz w:val="24"/>
          <w:szCs w:val="24"/>
        </w:rPr>
      </w:pPr>
      <w:bookmarkStart w:id="2" w:name="P55"/>
      <w:bookmarkEnd w:id="2"/>
      <w:r w:rsidRPr="00722713">
        <w:rPr>
          <w:rFonts w:ascii="Times New Roman" w:hAnsi="Times New Roman" w:cs="Times New Roman"/>
          <w:sz w:val="24"/>
          <w:szCs w:val="24"/>
        </w:rPr>
        <w:t>5.</w:t>
      </w:r>
      <w:r w:rsidRPr="00722713">
        <w:rPr>
          <w:rFonts w:ascii="Times New Roman" w:hAnsi="Times New Roman" w:cs="Times New Roman"/>
          <w:sz w:val="24"/>
          <w:szCs w:val="24"/>
        </w:rPr>
        <w:tab/>
        <w:t xml:space="preserve">Для реализации прав, предусмотренных </w:t>
      </w:r>
      <w:hyperlink w:anchor="P51" w:history="1">
        <w:r w:rsidRPr="00722713">
          <w:rPr>
            <w:rFonts w:ascii="Times New Roman" w:hAnsi="Times New Roman" w:cs="Times New Roman"/>
            <w:sz w:val="24"/>
            <w:szCs w:val="24"/>
          </w:rPr>
          <w:t>пунктом</w:t>
        </w:r>
      </w:hyperlink>
      <w:r w:rsidRPr="00722713">
        <w:rPr>
          <w:rFonts w:ascii="Times New Roman" w:hAnsi="Times New Roman" w:cs="Times New Roman"/>
          <w:sz w:val="24"/>
          <w:szCs w:val="24"/>
        </w:rPr>
        <w:t xml:space="preserve"> 4 настоящего Порядка, владельцы НТО обращаются в администрацию Беломорского муниципального округа с заявлением, где содержатся сведения, указанные в </w:t>
      </w:r>
      <w:hyperlink w:anchor="P123" w:history="1">
        <w:r w:rsidRPr="00722713">
          <w:rPr>
            <w:rFonts w:ascii="Times New Roman" w:hAnsi="Times New Roman" w:cs="Times New Roman"/>
            <w:sz w:val="24"/>
            <w:szCs w:val="24"/>
          </w:rPr>
          <w:t>пункте 29</w:t>
        </w:r>
      </w:hyperlink>
      <w:r w:rsidRPr="00722713">
        <w:rPr>
          <w:rFonts w:ascii="Times New Roman" w:hAnsi="Times New Roman" w:cs="Times New Roman"/>
          <w:sz w:val="24"/>
          <w:szCs w:val="24"/>
        </w:rPr>
        <w:t xml:space="preserve"> настоящего Порядка, и сведения о действующем договоре аренды земельного участка для размещения НТО.</w:t>
      </w:r>
    </w:p>
    <w:p w:rsidR="00A243A1" w:rsidRPr="00722713" w:rsidRDefault="00A243A1" w:rsidP="00722713">
      <w:pPr>
        <w:pStyle w:val="a7"/>
        <w:ind w:firstLine="708"/>
        <w:jc w:val="both"/>
        <w:rPr>
          <w:rFonts w:ascii="Times New Roman" w:hAnsi="Times New Roman" w:cs="Times New Roman"/>
          <w:sz w:val="24"/>
          <w:szCs w:val="24"/>
        </w:rPr>
      </w:pPr>
      <w:r w:rsidRPr="00722713">
        <w:rPr>
          <w:rFonts w:ascii="Times New Roman" w:hAnsi="Times New Roman" w:cs="Times New Roman"/>
          <w:sz w:val="24"/>
          <w:szCs w:val="24"/>
        </w:rPr>
        <w:t>К заявлению прилагаются:</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1)</w:t>
      </w:r>
      <w:r w:rsidRPr="00722713">
        <w:rPr>
          <w:rFonts w:ascii="Times New Roman" w:hAnsi="Times New Roman" w:cs="Times New Roman"/>
          <w:sz w:val="24"/>
          <w:szCs w:val="24"/>
        </w:rPr>
        <w:tab/>
        <w:t>копия документа, удостоверяющего личность заявителя, в случае, если заявление подается индивидуальным предпринимателем, главой КФХ, ЛПХ, самозанятым гражданином, доверенность, подтверждающая полномочия представителя заявителя, копия документа, удостоверяющего личность представителя;</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2)</w:t>
      </w:r>
      <w:r w:rsidRPr="00722713">
        <w:rPr>
          <w:rFonts w:ascii="Times New Roman" w:hAnsi="Times New Roman" w:cs="Times New Roman"/>
          <w:sz w:val="24"/>
          <w:szCs w:val="24"/>
        </w:rPr>
        <w:tab/>
        <w:t>копия документа, подтверждающего полномочия лица на представление интересов заявителя (копия документа об избрании (назначении) на соответствующую должность для лиц, действующих без доверенности; копия доверенности и копия документа, подтверждающая полномочия лица, подписавшего данную доверенность для иных лиц);</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3)</w:t>
      </w:r>
      <w:r w:rsidRPr="00722713">
        <w:rPr>
          <w:rFonts w:ascii="Times New Roman" w:hAnsi="Times New Roman" w:cs="Times New Roman"/>
          <w:sz w:val="24"/>
          <w:szCs w:val="24"/>
        </w:rPr>
        <w:tab/>
        <w:t>копия уведомления о постановке на учет физического лица в налоговом органе – в случае, если заявление подается индивидуальным предпринимателем, самозанятым гражданином;</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4)</w:t>
      </w:r>
      <w:r w:rsidRPr="00722713">
        <w:rPr>
          <w:rFonts w:ascii="Times New Roman" w:hAnsi="Times New Roman" w:cs="Times New Roman"/>
          <w:sz w:val="24"/>
          <w:szCs w:val="24"/>
        </w:rPr>
        <w:tab/>
        <w:t xml:space="preserve">копия свидетельства, </w:t>
      </w:r>
      <w:r w:rsidRPr="00722713">
        <w:rPr>
          <w:rFonts w:ascii="Times New Roman" w:hAnsi="Times New Roman" w:cs="Times New Roman"/>
          <w:color w:val="000000"/>
          <w:sz w:val="24"/>
          <w:szCs w:val="24"/>
          <w:shd w:val="clear" w:color="auto" w:fill="FFFFFF"/>
        </w:rPr>
        <w:t>удостоверяющего регистрацию предпринимателя в качестве резидента Арктической зоны Российской Федерации.</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6.</w:t>
      </w:r>
      <w:r w:rsidRPr="00722713">
        <w:rPr>
          <w:rFonts w:ascii="Times New Roman" w:hAnsi="Times New Roman" w:cs="Times New Roman"/>
          <w:sz w:val="24"/>
          <w:szCs w:val="24"/>
        </w:rPr>
        <w:tab/>
        <w:t xml:space="preserve">Администрация Беломорского муниципального округа по результатам рассмотрения заявления и документов, указанных в </w:t>
      </w:r>
      <w:hyperlink w:anchor="P55" w:history="1">
        <w:r w:rsidRPr="00722713">
          <w:rPr>
            <w:rFonts w:ascii="Times New Roman" w:hAnsi="Times New Roman" w:cs="Times New Roman"/>
            <w:sz w:val="24"/>
            <w:szCs w:val="24"/>
          </w:rPr>
          <w:t>пункте</w:t>
        </w:r>
      </w:hyperlink>
      <w:r w:rsidRPr="00722713">
        <w:rPr>
          <w:rFonts w:ascii="Times New Roman" w:hAnsi="Times New Roman" w:cs="Times New Roman"/>
          <w:sz w:val="24"/>
          <w:szCs w:val="24"/>
        </w:rPr>
        <w:t xml:space="preserve"> 5 настоящего Порядка, при соблюдении условий, содержащихся в </w:t>
      </w:r>
      <w:hyperlink w:anchor="P51" w:history="1">
        <w:r w:rsidRPr="00722713">
          <w:rPr>
            <w:rFonts w:ascii="Times New Roman" w:hAnsi="Times New Roman" w:cs="Times New Roman"/>
            <w:sz w:val="24"/>
            <w:szCs w:val="24"/>
          </w:rPr>
          <w:t>пункте</w:t>
        </w:r>
      </w:hyperlink>
      <w:r w:rsidRPr="00722713">
        <w:rPr>
          <w:rFonts w:ascii="Times New Roman" w:hAnsi="Times New Roman" w:cs="Times New Roman"/>
          <w:sz w:val="24"/>
          <w:szCs w:val="24"/>
        </w:rPr>
        <w:t xml:space="preserve"> 4 настоящего Порядка, в течение 30 дней с момента его поступления выдает указанным владельцам НТО Решение по форме, утвержденной </w:t>
      </w:r>
      <w:hyperlink w:anchor="P344" w:history="1">
        <w:r w:rsidRPr="00722713">
          <w:rPr>
            <w:rFonts w:ascii="Times New Roman" w:hAnsi="Times New Roman" w:cs="Times New Roman"/>
            <w:sz w:val="24"/>
            <w:szCs w:val="24"/>
          </w:rPr>
          <w:t>приложением № 2</w:t>
        </w:r>
      </w:hyperlink>
      <w:r w:rsidRPr="00722713">
        <w:rPr>
          <w:rFonts w:ascii="Times New Roman" w:hAnsi="Times New Roman" w:cs="Times New Roman"/>
          <w:sz w:val="24"/>
          <w:szCs w:val="24"/>
        </w:rPr>
        <w:t xml:space="preserve"> к настоящему Порядку.</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7.</w:t>
      </w:r>
      <w:r w:rsidRPr="00722713">
        <w:rPr>
          <w:rFonts w:ascii="Times New Roman" w:hAnsi="Times New Roman" w:cs="Times New Roman"/>
          <w:sz w:val="24"/>
          <w:szCs w:val="24"/>
        </w:rPr>
        <w:tab/>
        <w:t xml:space="preserve">Владельцы нестационарных торговых объектов, получившие разрешение на размещение НТО в соответствии с </w:t>
      </w:r>
      <w:hyperlink w:anchor="P51" w:history="1">
        <w:r w:rsidRPr="00722713">
          <w:rPr>
            <w:rFonts w:ascii="Times New Roman" w:hAnsi="Times New Roman" w:cs="Times New Roman"/>
            <w:sz w:val="24"/>
            <w:szCs w:val="24"/>
          </w:rPr>
          <w:t>пунктом</w:t>
        </w:r>
      </w:hyperlink>
      <w:r w:rsidRPr="00722713">
        <w:rPr>
          <w:rFonts w:ascii="Times New Roman" w:hAnsi="Times New Roman" w:cs="Times New Roman"/>
          <w:sz w:val="24"/>
          <w:szCs w:val="24"/>
        </w:rPr>
        <w:t xml:space="preserve"> 4 настоящего Порядка, имеют право на продление срока действия Решения при условии предоставления заявления и документов, предусмотренных </w:t>
      </w:r>
      <w:hyperlink w:anchor="P123" w:history="1">
        <w:r w:rsidRPr="00722713">
          <w:rPr>
            <w:rFonts w:ascii="Times New Roman" w:hAnsi="Times New Roman" w:cs="Times New Roman"/>
            <w:sz w:val="24"/>
            <w:szCs w:val="24"/>
          </w:rPr>
          <w:t>пунктами</w:t>
        </w:r>
      </w:hyperlink>
      <w:r w:rsidRPr="00722713">
        <w:rPr>
          <w:rFonts w:ascii="Times New Roman" w:hAnsi="Times New Roman" w:cs="Times New Roman"/>
          <w:sz w:val="24"/>
          <w:szCs w:val="24"/>
        </w:rPr>
        <w:t xml:space="preserve"> 29 и 30настоящего Порядка.</w:t>
      </w:r>
    </w:p>
    <w:p w:rsidR="00A243A1" w:rsidRPr="00722713" w:rsidRDefault="00A243A1" w:rsidP="00722713">
      <w:pPr>
        <w:pStyle w:val="a7"/>
        <w:ind w:firstLine="708"/>
        <w:jc w:val="both"/>
        <w:rPr>
          <w:rFonts w:ascii="Times New Roman" w:hAnsi="Times New Roman" w:cs="Times New Roman"/>
          <w:sz w:val="24"/>
          <w:szCs w:val="24"/>
        </w:rPr>
      </w:pPr>
      <w:r w:rsidRPr="00722713">
        <w:rPr>
          <w:rFonts w:ascii="Times New Roman" w:hAnsi="Times New Roman" w:cs="Times New Roman"/>
          <w:sz w:val="24"/>
          <w:szCs w:val="24"/>
        </w:rPr>
        <w:t xml:space="preserve">Срок действия Решения продлевается в порядке, предусмотренном </w:t>
      </w:r>
      <w:hyperlink w:anchor="P230" w:history="1">
        <w:r w:rsidRPr="00722713">
          <w:rPr>
            <w:rFonts w:ascii="Times New Roman" w:hAnsi="Times New Roman" w:cs="Times New Roman"/>
            <w:sz w:val="24"/>
            <w:szCs w:val="24"/>
          </w:rPr>
          <w:t>пунктом 72</w:t>
        </w:r>
      </w:hyperlink>
      <w:r w:rsidRPr="00722713">
        <w:rPr>
          <w:rFonts w:ascii="Times New Roman" w:hAnsi="Times New Roman" w:cs="Times New Roman"/>
          <w:sz w:val="24"/>
          <w:szCs w:val="24"/>
        </w:rPr>
        <w:t xml:space="preserve"> настоящего Порядка, с учетом особенностей, установленных настоящим пунктом.</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8.</w:t>
      </w:r>
      <w:r w:rsidRPr="00722713">
        <w:rPr>
          <w:rFonts w:ascii="Times New Roman" w:hAnsi="Times New Roman" w:cs="Times New Roman"/>
          <w:sz w:val="24"/>
          <w:szCs w:val="24"/>
        </w:rPr>
        <w:tab/>
        <w:t xml:space="preserve">Размер платы за выдачу Решения в соответствии </w:t>
      </w:r>
      <w:hyperlink w:anchor="P51" w:history="1">
        <w:r w:rsidRPr="00722713">
          <w:rPr>
            <w:rFonts w:ascii="Times New Roman" w:hAnsi="Times New Roman" w:cs="Times New Roman"/>
            <w:sz w:val="24"/>
            <w:szCs w:val="24"/>
          </w:rPr>
          <w:t>пунктом</w:t>
        </w:r>
      </w:hyperlink>
      <w:r w:rsidRPr="00722713">
        <w:rPr>
          <w:rFonts w:ascii="Times New Roman" w:hAnsi="Times New Roman" w:cs="Times New Roman"/>
          <w:sz w:val="24"/>
          <w:szCs w:val="24"/>
        </w:rPr>
        <w:t xml:space="preserve"> 4 настоящего Порядка определяется в соответствии с </w:t>
      </w:r>
      <w:hyperlink w:anchor="P298" w:history="1">
        <w:r w:rsidRPr="00722713">
          <w:rPr>
            <w:rFonts w:ascii="Times New Roman" w:hAnsi="Times New Roman" w:cs="Times New Roman"/>
            <w:sz w:val="24"/>
            <w:szCs w:val="24"/>
          </w:rPr>
          <w:t>приложением № 1</w:t>
        </w:r>
      </w:hyperlink>
      <w:r w:rsidRPr="00722713">
        <w:rPr>
          <w:rFonts w:ascii="Times New Roman" w:hAnsi="Times New Roman" w:cs="Times New Roman"/>
          <w:sz w:val="24"/>
          <w:szCs w:val="24"/>
        </w:rPr>
        <w:t xml:space="preserve"> к настоящему Порядку.</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9.</w:t>
      </w:r>
      <w:r w:rsidRPr="00722713">
        <w:rPr>
          <w:rFonts w:ascii="Times New Roman" w:hAnsi="Times New Roman" w:cs="Times New Roman"/>
          <w:sz w:val="24"/>
          <w:szCs w:val="24"/>
        </w:rPr>
        <w:tab/>
        <w:t xml:space="preserve">Содержание Решения, полученного в соответствии с </w:t>
      </w:r>
      <w:hyperlink w:anchor="P51" w:history="1">
        <w:r w:rsidRPr="00722713">
          <w:rPr>
            <w:rFonts w:ascii="Times New Roman" w:hAnsi="Times New Roman" w:cs="Times New Roman"/>
            <w:sz w:val="24"/>
            <w:szCs w:val="24"/>
          </w:rPr>
          <w:t>пунктом</w:t>
        </w:r>
      </w:hyperlink>
      <w:r w:rsidRPr="00722713">
        <w:rPr>
          <w:rFonts w:ascii="Times New Roman" w:hAnsi="Times New Roman" w:cs="Times New Roman"/>
          <w:sz w:val="24"/>
          <w:szCs w:val="24"/>
        </w:rPr>
        <w:t xml:space="preserve"> 4 настоящего Порядка, порядок переоформления указанного Решения, основания для прекращения Решения, в том числе досрочное прекращение, обязанности юридического лица, индивидуального предпринимателя, самозанятого гражданина, КФХ, ЛПХ определяются в соответствии с </w:t>
      </w:r>
      <w:hyperlink w:anchor="P211" w:history="1">
        <w:r w:rsidRPr="00722713">
          <w:rPr>
            <w:rFonts w:ascii="Times New Roman" w:hAnsi="Times New Roman" w:cs="Times New Roman"/>
            <w:sz w:val="24"/>
            <w:szCs w:val="24"/>
          </w:rPr>
          <w:t>разделом III</w:t>
        </w:r>
      </w:hyperlink>
      <w:r w:rsidRPr="00722713">
        <w:rPr>
          <w:rFonts w:ascii="Times New Roman" w:hAnsi="Times New Roman" w:cs="Times New Roman"/>
          <w:sz w:val="24"/>
          <w:szCs w:val="24"/>
        </w:rPr>
        <w:t xml:space="preserve"> настоящего Порядка с учетом особенностей, установленных </w:t>
      </w:r>
      <w:hyperlink w:anchor="P51" w:history="1">
        <w:r w:rsidRPr="00722713">
          <w:rPr>
            <w:rFonts w:ascii="Times New Roman" w:hAnsi="Times New Roman" w:cs="Times New Roman"/>
            <w:sz w:val="24"/>
            <w:szCs w:val="24"/>
          </w:rPr>
          <w:t>пунктами</w:t>
        </w:r>
      </w:hyperlink>
      <w:r w:rsidRPr="00722713">
        <w:rPr>
          <w:rFonts w:ascii="Times New Roman" w:hAnsi="Times New Roman" w:cs="Times New Roman"/>
          <w:sz w:val="24"/>
          <w:szCs w:val="24"/>
        </w:rPr>
        <w:t xml:space="preserve"> 4, 5, 6 Порядка.</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10.</w:t>
      </w:r>
      <w:r w:rsidRPr="00722713">
        <w:rPr>
          <w:rFonts w:ascii="Times New Roman" w:hAnsi="Times New Roman" w:cs="Times New Roman"/>
          <w:sz w:val="24"/>
          <w:szCs w:val="24"/>
        </w:rPr>
        <w:tab/>
        <w:t>Размещение НТО осуществляется в соответствии со схемой размещения нестационарных торговых объектов на территории Беломорского муниципального округа Республики Карелия, утвержденной постановлением администрации Беломорского муниципального округа(далее - Схема, объект).</w:t>
      </w:r>
    </w:p>
    <w:p w:rsidR="00A243A1" w:rsidRPr="00722713" w:rsidRDefault="00A243A1" w:rsidP="00722713">
      <w:pPr>
        <w:pStyle w:val="a7"/>
        <w:tabs>
          <w:tab w:val="left" w:pos="1134"/>
        </w:tabs>
        <w:ind w:firstLine="708"/>
        <w:jc w:val="both"/>
        <w:rPr>
          <w:rFonts w:ascii="Times New Roman" w:hAnsi="Times New Roman" w:cs="Times New Roman"/>
          <w:sz w:val="24"/>
          <w:szCs w:val="24"/>
        </w:rPr>
      </w:pPr>
      <w:r w:rsidRPr="00722713">
        <w:rPr>
          <w:rFonts w:ascii="Times New Roman" w:hAnsi="Times New Roman" w:cs="Times New Roman"/>
          <w:sz w:val="24"/>
          <w:szCs w:val="24"/>
        </w:rPr>
        <w:t>11.</w:t>
      </w:r>
      <w:r w:rsidRPr="00722713">
        <w:rPr>
          <w:rFonts w:ascii="Times New Roman" w:hAnsi="Times New Roman" w:cs="Times New Roman"/>
          <w:sz w:val="24"/>
          <w:szCs w:val="24"/>
        </w:rPr>
        <w:tab/>
        <w:t>Администрация Беломорского муниципального округа (далее – администрация) является организатором открытых аукционов на право получения Решения (далее - уполномоченный орган, организатор аукциона).</w:t>
      </w:r>
    </w:p>
    <w:p w:rsidR="00A243A1" w:rsidRPr="00722713" w:rsidRDefault="00A243A1" w:rsidP="00722713">
      <w:pPr>
        <w:pStyle w:val="ConsPlusTitle"/>
        <w:jc w:val="center"/>
        <w:outlineLvl w:val="1"/>
        <w:rPr>
          <w:rFonts w:ascii="Times New Roman" w:hAnsi="Times New Roman" w:cs="Times New Roman"/>
          <w:sz w:val="24"/>
          <w:szCs w:val="24"/>
        </w:rPr>
      </w:pPr>
      <w:bookmarkStart w:id="3" w:name="P73"/>
      <w:bookmarkEnd w:id="3"/>
    </w:p>
    <w:p w:rsidR="00A243A1" w:rsidRDefault="00A243A1" w:rsidP="00A243A1">
      <w:pPr>
        <w:pStyle w:val="ConsPlusTitle"/>
        <w:jc w:val="center"/>
        <w:outlineLvl w:val="1"/>
        <w:rPr>
          <w:rFonts w:ascii="Times New Roman" w:hAnsi="Times New Roman" w:cs="Times New Roman"/>
          <w:sz w:val="24"/>
          <w:szCs w:val="24"/>
        </w:rPr>
      </w:pPr>
    </w:p>
    <w:p w:rsidR="00722713" w:rsidRDefault="00722713" w:rsidP="00A243A1">
      <w:pPr>
        <w:pStyle w:val="ConsPlusTitle"/>
        <w:jc w:val="center"/>
        <w:outlineLvl w:val="1"/>
        <w:rPr>
          <w:rFonts w:ascii="Times New Roman" w:hAnsi="Times New Roman" w:cs="Times New Roman"/>
          <w:sz w:val="24"/>
          <w:szCs w:val="24"/>
        </w:rPr>
      </w:pPr>
    </w:p>
    <w:p w:rsidR="00A243A1" w:rsidRPr="00A243A1" w:rsidRDefault="00A243A1" w:rsidP="00A243A1">
      <w:pPr>
        <w:pStyle w:val="ConsPlusTitle"/>
        <w:jc w:val="center"/>
        <w:outlineLvl w:val="1"/>
        <w:rPr>
          <w:rFonts w:ascii="Times New Roman" w:hAnsi="Times New Roman" w:cs="Times New Roman"/>
          <w:sz w:val="24"/>
          <w:szCs w:val="24"/>
        </w:rPr>
      </w:pPr>
      <w:r w:rsidRPr="00A243A1">
        <w:rPr>
          <w:rFonts w:ascii="Times New Roman" w:hAnsi="Times New Roman" w:cs="Times New Roman"/>
          <w:sz w:val="24"/>
          <w:szCs w:val="24"/>
        </w:rPr>
        <w:lastRenderedPageBreak/>
        <w:t>II. Порядок организации и проведения аукциона</w:t>
      </w:r>
    </w:p>
    <w:p w:rsidR="00A243A1" w:rsidRPr="00A243A1" w:rsidRDefault="00A243A1" w:rsidP="00A243A1">
      <w:pPr>
        <w:pStyle w:val="ConsPlusTitle"/>
        <w:jc w:val="center"/>
        <w:rPr>
          <w:rFonts w:ascii="Times New Roman" w:hAnsi="Times New Roman" w:cs="Times New Roman"/>
          <w:sz w:val="24"/>
          <w:szCs w:val="24"/>
        </w:rPr>
      </w:pPr>
      <w:r w:rsidRPr="00A243A1">
        <w:rPr>
          <w:rFonts w:ascii="Times New Roman" w:hAnsi="Times New Roman" w:cs="Times New Roman"/>
          <w:sz w:val="24"/>
          <w:szCs w:val="24"/>
        </w:rPr>
        <w:t>на право получения решения на размещение</w:t>
      </w:r>
    </w:p>
    <w:p w:rsidR="00A243A1" w:rsidRPr="00A243A1" w:rsidRDefault="00A243A1" w:rsidP="00A243A1">
      <w:pPr>
        <w:pStyle w:val="ConsPlusTitle"/>
        <w:jc w:val="center"/>
        <w:rPr>
          <w:rFonts w:ascii="Times New Roman" w:hAnsi="Times New Roman" w:cs="Times New Roman"/>
          <w:sz w:val="24"/>
          <w:szCs w:val="24"/>
        </w:rPr>
      </w:pPr>
      <w:r w:rsidRPr="00A243A1">
        <w:rPr>
          <w:rFonts w:ascii="Times New Roman" w:hAnsi="Times New Roman" w:cs="Times New Roman"/>
          <w:sz w:val="24"/>
          <w:szCs w:val="24"/>
        </w:rPr>
        <w:t>нестационарного торгового объекта</w:t>
      </w:r>
    </w:p>
    <w:p w:rsidR="00A243A1" w:rsidRPr="00F92B9D" w:rsidRDefault="00A243A1" w:rsidP="00A243A1">
      <w:pPr>
        <w:pStyle w:val="ConsPlusNormal"/>
        <w:jc w:val="both"/>
        <w:rPr>
          <w:rFonts w:ascii="Times New Roman" w:hAnsi="Times New Roman" w:cs="Times New Roman"/>
          <w:sz w:val="24"/>
          <w:szCs w:val="24"/>
        </w:rPr>
      </w:pPr>
    </w:p>
    <w:p w:rsidR="00A243A1" w:rsidRPr="00A243A1"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A243A1" w:rsidRPr="00A243A1">
        <w:rPr>
          <w:rFonts w:ascii="Times New Roman" w:hAnsi="Times New Roman" w:cs="Times New Roman"/>
          <w:sz w:val="24"/>
          <w:szCs w:val="24"/>
        </w:rPr>
        <w:t>Отбор юридических лиц, индивидуальных предпринимателей (далее - заявитель) для организации торговой деятельности в объектах на местах, определенных Схемой, осуществляется путем проведения открытого аукциона, предметом которого является право получения Решения.</w:t>
      </w:r>
    </w:p>
    <w:p w:rsidR="00A243A1" w:rsidRPr="00A243A1"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A243A1" w:rsidRPr="00A243A1">
        <w:rPr>
          <w:rFonts w:ascii="Times New Roman" w:hAnsi="Times New Roman" w:cs="Times New Roman"/>
          <w:sz w:val="24"/>
          <w:szCs w:val="24"/>
        </w:rPr>
        <w:t>Под открытым аукционом понимаются торги, победителем которых признается лицо, предложившее наиболее высокую цену за право получения Решения (далее - аукцион).</w:t>
      </w:r>
    </w:p>
    <w:p w:rsidR="00A243A1" w:rsidRPr="00A243A1"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A243A1" w:rsidRPr="00A243A1">
        <w:rPr>
          <w:rFonts w:ascii="Times New Roman" w:hAnsi="Times New Roman" w:cs="Times New Roman"/>
          <w:sz w:val="24"/>
          <w:szCs w:val="24"/>
        </w:rPr>
        <w:t>Плата за участие в аукционе не взимается.</w:t>
      </w:r>
    </w:p>
    <w:p w:rsidR="00A243A1" w:rsidRPr="00A243A1"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A243A1" w:rsidRPr="00A243A1">
        <w:rPr>
          <w:rFonts w:ascii="Times New Roman" w:hAnsi="Times New Roman" w:cs="Times New Roman"/>
          <w:sz w:val="24"/>
          <w:szCs w:val="24"/>
        </w:rPr>
        <w:t>Организатор аукциона разрабатывает и утверждает аукционную документацию, определяет начальную цену аукциона (цену лота), форму и сроки подачи заявок на участие в аукционе, величину повышения начальной цены аукциона («шаг аукциона»).</w:t>
      </w:r>
    </w:p>
    <w:p w:rsidR="00A243A1" w:rsidRPr="00A243A1"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A243A1" w:rsidRPr="00A243A1">
        <w:rPr>
          <w:rFonts w:ascii="Times New Roman" w:hAnsi="Times New Roman" w:cs="Times New Roman"/>
          <w:sz w:val="24"/>
          <w:szCs w:val="24"/>
        </w:rPr>
        <w:t xml:space="preserve">Начальная цена аукциона (цена лота) определяется организатором аукциона в соответствии с </w:t>
      </w:r>
      <w:hyperlink w:anchor="P298" w:history="1">
        <w:r w:rsidR="00A243A1" w:rsidRPr="00A243A1">
          <w:rPr>
            <w:rFonts w:ascii="Times New Roman" w:hAnsi="Times New Roman" w:cs="Times New Roman"/>
            <w:sz w:val="24"/>
            <w:szCs w:val="24"/>
          </w:rPr>
          <w:t>приложением № 1</w:t>
        </w:r>
      </w:hyperlink>
      <w:r w:rsidR="00A243A1" w:rsidRPr="00A243A1">
        <w:rPr>
          <w:rFonts w:ascii="Times New Roman" w:hAnsi="Times New Roman" w:cs="Times New Roman"/>
          <w:sz w:val="24"/>
          <w:szCs w:val="24"/>
        </w:rPr>
        <w:t xml:space="preserve"> к настоящему Порядку.</w:t>
      </w:r>
    </w:p>
    <w:p w:rsidR="00A243A1" w:rsidRPr="00C71A15" w:rsidRDefault="00A243A1" w:rsidP="00722713">
      <w:pPr>
        <w:pStyle w:val="ConsPlusTitle"/>
        <w:ind w:firstLine="709"/>
        <w:jc w:val="center"/>
        <w:outlineLvl w:val="2"/>
        <w:rPr>
          <w:rFonts w:ascii="Times New Roman" w:hAnsi="Times New Roman" w:cs="Times New Roman"/>
          <w:sz w:val="24"/>
          <w:szCs w:val="24"/>
        </w:rPr>
      </w:pPr>
    </w:p>
    <w:p w:rsidR="00A243A1" w:rsidRPr="00C71A15" w:rsidRDefault="00A243A1" w:rsidP="00C71A15">
      <w:pPr>
        <w:pStyle w:val="ConsPlusTitle"/>
        <w:jc w:val="center"/>
        <w:outlineLvl w:val="2"/>
        <w:rPr>
          <w:rFonts w:ascii="Times New Roman" w:hAnsi="Times New Roman" w:cs="Times New Roman"/>
          <w:sz w:val="24"/>
          <w:szCs w:val="24"/>
        </w:rPr>
      </w:pPr>
      <w:r w:rsidRPr="00C71A15">
        <w:rPr>
          <w:rFonts w:ascii="Times New Roman" w:hAnsi="Times New Roman" w:cs="Times New Roman"/>
          <w:sz w:val="24"/>
          <w:szCs w:val="24"/>
        </w:rPr>
        <w:t>Извещение о проведении аукциона</w:t>
      </w:r>
    </w:p>
    <w:p w:rsidR="00A243A1" w:rsidRPr="00F92B9D" w:rsidRDefault="00A243A1" w:rsidP="00C71A15">
      <w:pPr>
        <w:pStyle w:val="ConsPlusNormal"/>
        <w:jc w:val="both"/>
        <w:rPr>
          <w:rFonts w:ascii="Times New Roman" w:hAnsi="Times New Roman" w:cs="Times New Roman"/>
          <w:sz w:val="24"/>
          <w:szCs w:val="24"/>
        </w:rPr>
      </w:pPr>
    </w:p>
    <w:p w:rsidR="00A243A1" w:rsidRPr="00C71A15" w:rsidRDefault="00A243A1" w:rsidP="00722713">
      <w:pPr>
        <w:pStyle w:val="a7"/>
        <w:tabs>
          <w:tab w:val="left" w:pos="1134"/>
        </w:tabs>
        <w:ind w:firstLine="709"/>
        <w:jc w:val="both"/>
        <w:rPr>
          <w:rFonts w:ascii="Times New Roman" w:hAnsi="Times New Roman" w:cs="Times New Roman"/>
          <w:sz w:val="24"/>
          <w:szCs w:val="24"/>
        </w:rPr>
      </w:pPr>
      <w:bookmarkStart w:id="4" w:name="P85"/>
      <w:bookmarkEnd w:id="4"/>
      <w:r w:rsidRPr="00C71A15">
        <w:rPr>
          <w:rFonts w:ascii="Times New Roman" w:hAnsi="Times New Roman" w:cs="Times New Roman"/>
          <w:sz w:val="24"/>
          <w:szCs w:val="24"/>
        </w:rPr>
        <w:t>17</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Организатор аукциона не менее чем за двадцать дней до дня окончания подачи заявок на участие в аукционе должен разместить извещение о проведении аукциона и аукционную документацию, включая проект решения, на официальном сайте администрации - организатора аукциона.</w:t>
      </w:r>
    </w:p>
    <w:p w:rsidR="00A243A1" w:rsidRPr="00C71A15" w:rsidRDefault="00A243A1" w:rsidP="0072271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18</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В извещении о проведении аукциона должны быть указаны следующие сведения:</w:t>
      </w:r>
    </w:p>
    <w:p w:rsidR="00A243A1" w:rsidRPr="00C71A15"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243A1" w:rsidRPr="00C71A15">
        <w:rPr>
          <w:rFonts w:ascii="Times New Roman" w:hAnsi="Times New Roman" w:cs="Times New Roman"/>
          <w:sz w:val="24"/>
          <w:szCs w:val="24"/>
        </w:rPr>
        <w:t>наименование, место нахождения, почтовый адрес, адрес электронной почты и номер контактного телефона организатора аукциона, принявшего решение о проведении аукциона, о реквизитах указанного решения;</w:t>
      </w:r>
    </w:p>
    <w:p w:rsidR="00A243A1" w:rsidRPr="00C71A15"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243A1" w:rsidRPr="00C71A15">
        <w:rPr>
          <w:rFonts w:ascii="Times New Roman" w:hAnsi="Times New Roman" w:cs="Times New Roman"/>
          <w:sz w:val="24"/>
          <w:szCs w:val="24"/>
        </w:rPr>
        <w:t>срок, место и порядок предоставления документации об аукционе, электронный адрес сайта в информационно-телекоммуникационной сети Интернет, на котором размещена документация об аукционе;</w:t>
      </w:r>
    </w:p>
    <w:p w:rsidR="00A243A1" w:rsidRPr="00C71A15"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243A1" w:rsidRPr="00C71A15">
        <w:rPr>
          <w:rFonts w:ascii="Times New Roman" w:hAnsi="Times New Roman" w:cs="Times New Roman"/>
          <w:sz w:val="24"/>
          <w:szCs w:val="24"/>
        </w:rPr>
        <w:t>Предмет аукциона, в том числе лоты аукциона, включающие в себя:</w:t>
      </w:r>
    </w:p>
    <w:p w:rsidR="00A243A1" w:rsidRPr="00C71A15" w:rsidRDefault="00A243A1" w:rsidP="0072271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место размещения, площадь объекта в соответствии со Схемой;</w:t>
      </w:r>
    </w:p>
    <w:p w:rsidR="00A243A1" w:rsidRPr="00C71A15" w:rsidRDefault="00A243A1" w:rsidP="0072271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площадь земельного участка (части земельного участка);</w:t>
      </w:r>
    </w:p>
    <w:p w:rsidR="00A243A1" w:rsidRPr="00C71A15" w:rsidRDefault="00A243A1" w:rsidP="0072271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специализацию объекта;</w:t>
      </w:r>
    </w:p>
    <w:p w:rsidR="00A243A1" w:rsidRPr="00C71A15" w:rsidRDefault="00A243A1" w:rsidP="0072271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срок, на который выдается Решение;</w:t>
      </w:r>
    </w:p>
    <w:p w:rsidR="00A243A1" w:rsidRPr="00C71A15"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243A1" w:rsidRPr="00C71A15">
        <w:rPr>
          <w:rFonts w:ascii="Times New Roman" w:hAnsi="Times New Roman" w:cs="Times New Roman"/>
          <w:sz w:val="24"/>
          <w:szCs w:val="24"/>
        </w:rPr>
        <w:t>начальная цена аукциона (цена лота);</w:t>
      </w:r>
    </w:p>
    <w:p w:rsidR="00A243A1" w:rsidRPr="00C71A15"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243A1" w:rsidRPr="00C71A15">
        <w:rPr>
          <w:rFonts w:ascii="Times New Roman" w:hAnsi="Times New Roman" w:cs="Times New Roman"/>
          <w:sz w:val="24"/>
          <w:szCs w:val="24"/>
        </w:rPr>
        <w:t>в случае проведения аукциона, участниками которого могут являться только субъекты малого и среднего предпринимательства, указание на то, что заявитель, не являющийся субъектом малого и среднего предпринимательства, к участию в аукционе не допускается;</w:t>
      </w:r>
    </w:p>
    <w:p w:rsidR="00A243A1" w:rsidRPr="00C71A15" w:rsidRDefault="00C71A15" w:rsidP="0072271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A243A1" w:rsidRPr="00C71A15">
        <w:rPr>
          <w:rFonts w:ascii="Times New Roman" w:hAnsi="Times New Roman" w:cs="Times New Roman"/>
          <w:sz w:val="24"/>
          <w:szCs w:val="24"/>
        </w:rPr>
        <w:t xml:space="preserve">срок, в течение которого организатор аукциона вправе отказаться от проведения аукциона, устанавливаемый с учетом положений </w:t>
      </w:r>
      <w:hyperlink w:anchor="P114" w:history="1">
        <w:r w:rsidR="00A243A1" w:rsidRPr="00C71A15">
          <w:rPr>
            <w:rFonts w:ascii="Times New Roman" w:hAnsi="Times New Roman" w:cs="Times New Roman"/>
            <w:sz w:val="24"/>
            <w:szCs w:val="24"/>
          </w:rPr>
          <w:t>пункта 23</w:t>
        </w:r>
      </w:hyperlink>
      <w:r w:rsidR="00A243A1" w:rsidRPr="00C71A15">
        <w:rPr>
          <w:rFonts w:ascii="Times New Roman" w:hAnsi="Times New Roman" w:cs="Times New Roman"/>
          <w:sz w:val="24"/>
          <w:szCs w:val="24"/>
        </w:rPr>
        <w:t xml:space="preserve"> настоящего Порядка, а также право организатора аукциона отказаться от проведения аукциона по основаниям, предусмотренным </w:t>
      </w:r>
      <w:hyperlink w:anchor="P116" w:history="1">
        <w:r w:rsidR="00A243A1" w:rsidRPr="00C71A15">
          <w:rPr>
            <w:rFonts w:ascii="Times New Roman" w:hAnsi="Times New Roman" w:cs="Times New Roman"/>
            <w:sz w:val="24"/>
            <w:szCs w:val="24"/>
          </w:rPr>
          <w:t>пунктом</w:t>
        </w:r>
      </w:hyperlink>
      <w:r w:rsidR="00A243A1" w:rsidRPr="00C71A15">
        <w:rPr>
          <w:rFonts w:ascii="Times New Roman" w:hAnsi="Times New Roman" w:cs="Times New Roman"/>
          <w:sz w:val="24"/>
          <w:szCs w:val="24"/>
        </w:rPr>
        <w:t xml:space="preserve"> 25 настоящего Порядка.</w:t>
      </w:r>
    </w:p>
    <w:p w:rsidR="00A243A1"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19</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организатора аукциона. При этом срок подачи заявок на участие в аукционе должен быть продлен таким образом, чтобы с даты размещения на официальном сайте организатора аукциона внесенных изменений в извещение о проведении аукциона до даты окончания</w:t>
      </w:r>
      <w:r w:rsidR="00C71A15" w:rsidRPr="00C71A15">
        <w:rPr>
          <w:rFonts w:ascii="Times New Roman" w:hAnsi="Times New Roman" w:cs="Times New Roman"/>
          <w:sz w:val="24"/>
          <w:szCs w:val="24"/>
        </w:rPr>
        <w:t xml:space="preserve"> </w:t>
      </w:r>
      <w:r w:rsidRPr="00C71A15">
        <w:rPr>
          <w:rFonts w:ascii="Times New Roman" w:hAnsi="Times New Roman" w:cs="Times New Roman"/>
          <w:sz w:val="24"/>
          <w:szCs w:val="24"/>
        </w:rPr>
        <w:t>подачи заявок на участие в аукционе он составлял не менее пятнадцати дней.</w:t>
      </w:r>
    </w:p>
    <w:p w:rsidR="00A243A1" w:rsidRPr="00C71A15" w:rsidRDefault="00A243A1" w:rsidP="00C71A15">
      <w:pPr>
        <w:pStyle w:val="ConsPlusTitle"/>
        <w:jc w:val="center"/>
        <w:outlineLvl w:val="2"/>
        <w:rPr>
          <w:rFonts w:ascii="Times New Roman" w:hAnsi="Times New Roman" w:cs="Times New Roman"/>
          <w:sz w:val="24"/>
          <w:szCs w:val="24"/>
        </w:rPr>
      </w:pPr>
      <w:r w:rsidRPr="00C71A15">
        <w:rPr>
          <w:rFonts w:ascii="Times New Roman" w:hAnsi="Times New Roman" w:cs="Times New Roman"/>
          <w:sz w:val="24"/>
          <w:szCs w:val="24"/>
        </w:rPr>
        <w:lastRenderedPageBreak/>
        <w:t>Документация об аукционе</w:t>
      </w:r>
    </w:p>
    <w:p w:rsidR="00A243A1" w:rsidRPr="00C71A15" w:rsidRDefault="00A243A1" w:rsidP="00C71A15">
      <w:pPr>
        <w:pStyle w:val="ConsPlusNormal"/>
        <w:jc w:val="both"/>
        <w:rPr>
          <w:rFonts w:ascii="Times New Roman" w:hAnsi="Times New Roman" w:cs="Times New Roman"/>
          <w:sz w:val="24"/>
          <w:szCs w:val="24"/>
        </w:rPr>
      </w:pP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20</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Документация об аукционе помимо информации и сведений, содержащихся в извещении о проведении аукциона, должна содержать:</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1)</w:t>
      </w:r>
      <w:r w:rsidR="00C71A15">
        <w:rPr>
          <w:rFonts w:ascii="Times New Roman" w:hAnsi="Times New Roman" w:cs="Times New Roman"/>
          <w:sz w:val="24"/>
          <w:szCs w:val="24"/>
        </w:rPr>
        <w:tab/>
      </w:r>
      <w:r w:rsidRPr="00C71A15">
        <w:rPr>
          <w:rFonts w:ascii="Times New Roman" w:hAnsi="Times New Roman" w:cs="Times New Roman"/>
          <w:sz w:val="24"/>
          <w:szCs w:val="24"/>
        </w:rPr>
        <w:t>в соответствии с пунктами 27-30 настоящего Порядка требования к содержанию, составу и форме заявки на участие в аукционе;</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243A1" w:rsidRPr="00C71A15">
        <w:rPr>
          <w:rFonts w:ascii="Times New Roman" w:hAnsi="Times New Roman" w:cs="Times New Roman"/>
          <w:sz w:val="24"/>
          <w:szCs w:val="24"/>
        </w:rPr>
        <w:t>форму, сроки и порядок оплаты за Решение.</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243A1" w:rsidRPr="00C71A15">
        <w:rPr>
          <w:rFonts w:ascii="Times New Roman" w:hAnsi="Times New Roman" w:cs="Times New Roman"/>
          <w:sz w:val="24"/>
          <w:szCs w:val="24"/>
        </w:rPr>
        <w:t>порядок пересмотра цены за Решение (цены лота) в сторону увеличения, а также указание на то, что цена выданного Решения не может быть пересмотрена сторонами в сторону уменьшения;</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243A1" w:rsidRPr="00C71A15">
        <w:rPr>
          <w:rFonts w:ascii="Times New Roman" w:hAnsi="Times New Roman" w:cs="Times New Roman"/>
          <w:sz w:val="24"/>
          <w:szCs w:val="24"/>
        </w:rPr>
        <w:t xml:space="preserve">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организатора аукциона извещения о проведении аукциона. Дата и время окончания срока подачи заявок на участие в аукционе устанавливаются в соответствии с </w:t>
      </w:r>
      <w:hyperlink w:anchor="P85" w:history="1">
        <w:r w:rsidR="00A243A1" w:rsidRPr="00C71A15">
          <w:rPr>
            <w:rFonts w:ascii="Times New Roman" w:hAnsi="Times New Roman" w:cs="Times New Roman"/>
            <w:sz w:val="24"/>
            <w:szCs w:val="24"/>
          </w:rPr>
          <w:t>пунктом</w:t>
        </w:r>
      </w:hyperlink>
      <w:r w:rsidR="00A243A1" w:rsidRPr="00C71A15">
        <w:rPr>
          <w:rFonts w:ascii="Times New Roman" w:hAnsi="Times New Roman" w:cs="Times New Roman"/>
          <w:sz w:val="24"/>
          <w:szCs w:val="24"/>
        </w:rPr>
        <w:t xml:space="preserve"> 17 настоящего Порядка;</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5)</w:t>
      </w:r>
      <w:r w:rsidR="00C71A15">
        <w:rPr>
          <w:rFonts w:ascii="Times New Roman" w:hAnsi="Times New Roman" w:cs="Times New Roman"/>
          <w:sz w:val="24"/>
          <w:szCs w:val="24"/>
        </w:rPr>
        <w:tab/>
      </w:r>
      <w:r w:rsidRPr="00C71A15">
        <w:rPr>
          <w:rFonts w:ascii="Times New Roman" w:hAnsi="Times New Roman" w:cs="Times New Roman"/>
          <w:sz w:val="24"/>
          <w:szCs w:val="24"/>
        </w:rPr>
        <w:t xml:space="preserve">порядок и срок отзыва заявок на участие в аукционе. При этом срок отзыва заявок на участие в аукционе устанавливается в соответствии с </w:t>
      </w:r>
      <w:hyperlink w:anchor="P146" w:history="1">
        <w:r w:rsidRPr="00C71A15">
          <w:rPr>
            <w:rFonts w:ascii="Times New Roman" w:hAnsi="Times New Roman" w:cs="Times New Roman"/>
            <w:sz w:val="24"/>
            <w:szCs w:val="24"/>
          </w:rPr>
          <w:t>пунктом</w:t>
        </w:r>
      </w:hyperlink>
      <w:r w:rsidRPr="00C71A15">
        <w:rPr>
          <w:rFonts w:ascii="Times New Roman" w:hAnsi="Times New Roman" w:cs="Times New Roman"/>
          <w:sz w:val="24"/>
          <w:szCs w:val="24"/>
        </w:rPr>
        <w:t xml:space="preserve"> 37 настоящего Порядка;</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6)</w:t>
      </w:r>
      <w:r w:rsidR="00C71A15">
        <w:rPr>
          <w:rFonts w:ascii="Times New Roman" w:hAnsi="Times New Roman" w:cs="Times New Roman"/>
          <w:sz w:val="24"/>
          <w:szCs w:val="24"/>
        </w:rPr>
        <w:tab/>
      </w:r>
      <w:r w:rsidRPr="00C71A15">
        <w:rPr>
          <w:rFonts w:ascii="Times New Roman" w:hAnsi="Times New Roman" w:cs="Times New Roman"/>
          <w:sz w:val="24"/>
          <w:szCs w:val="24"/>
        </w:rPr>
        <w:t>величину повышения начальной цены аукциона («шаг аукциона»);</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7)</w:t>
      </w:r>
      <w:r w:rsidR="00C71A15">
        <w:rPr>
          <w:rFonts w:ascii="Times New Roman" w:hAnsi="Times New Roman" w:cs="Times New Roman"/>
          <w:sz w:val="24"/>
          <w:szCs w:val="24"/>
        </w:rPr>
        <w:tab/>
      </w:r>
      <w:r w:rsidRPr="00C71A15">
        <w:rPr>
          <w:rFonts w:ascii="Times New Roman" w:hAnsi="Times New Roman" w:cs="Times New Roman"/>
          <w:sz w:val="24"/>
          <w:szCs w:val="24"/>
        </w:rPr>
        <w:t>место, дату и время начала рассмотрения заявок на участие в аукционе;</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8)</w:t>
      </w:r>
      <w:r w:rsidR="00C71A15">
        <w:rPr>
          <w:rFonts w:ascii="Times New Roman" w:hAnsi="Times New Roman" w:cs="Times New Roman"/>
          <w:sz w:val="24"/>
          <w:szCs w:val="24"/>
        </w:rPr>
        <w:tab/>
      </w:r>
      <w:r w:rsidRPr="00C71A15">
        <w:rPr>
          <w:rFonts w:ascii="Times New Roman" w:hAnsi="Times New Roman" w:cs="Times New Roman"/>
          <w:sz w:val="24"/>
          <w:szCs w:val="24"/>
        </w:rPr>
        <w:t>место, дату и время проведения аукциона;</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A243A1" w:rsidRPr="00C71A15">
        <w:rPr>
          <w:rFonts w:ascii="Times New Roman" w:hAnsi="Times New Roman" w:cs="Times New Roman"/>
          <w:sz w:val="24"/>
          <w:szCs w:val="24"/>
        </w:rPr>
        <w:t>срок, в течение которого должно быть выдано Решение.</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21.</w:t>
      </w:r>
      <w:r w:rsidR="00C71A15">
        <w:rPr>
          <w:rFonts w:ascii="Times New Roman" w:hAnsi="Times New Roman" w:cs="Times New Roman"/>
          <w:sz w:val="24"/>
          <w:szCs w:val="24"/>
        </w:rPr>
        <w:tab/>
      </w:r>
      <w:r w:rsidRPr="00C71A15">
        <w:rPr>
          <w:rFonts w:ascii="Times New Roman" w:hAnsi="Times New Roman" w:cs="Times New Roman"/>
          <w:sz w:val="24"/>
          <w:szCs w:val="24"/>
        </w:rPr>
        <w:t>К документации об аукционе должен быть приложен проект Решения, который является неотъемлемой частью документации об аукционе, и форма заявки.</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22</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Сведения, содержащиеся в документации об аукционе, должны соответствовать сведениям, указанным в извещении о проведении аукциона.</w:t>
      </w:r>
    </w:p>
    <w:p w:rsidR="00A243A1" w:rsidRPr="00C71A15" w:rsidRDefault="00A243A1" w:rsidP="00EF4B43">
      <w:pPr>
        <w:pStyle w:val="a7"/>
        <w:tabs>
          <w:tab w:val="left" w:pos="1134"/>
        </w:tabs>
        <w:ind w:firstLine="709"/>
        <w:jc w:val="both"/>
        <w:rPr>
          <w:rFonts w:ascii="Times New Roman" w:hAnsi="Times New Roman" w:cs="Times New Roman"/>
          <w:sz w:val="24"/>
          <w:szCs w:val="24"/>
        </w:rPr>
      </w:pPr>
      <w:bookmarkStart w:id="5" w:name="P114"/>
      <w:bookmarkEnd w:id="5"/>
      <w:r w:rsidRPr="00C71A15">
        <w:rPr>
          <w:rFonts w:ascii="Times New Roman" w:hAnsi="Times New Roman" w:cs="Times New Roman"/>
          <w:sz w:val="24"/>
          <w:szCs w:val="24"/>
        </w:rPr>
        <w:t>23</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Организатор аукциона размещает извещение об отказе от проведения аукциона на официальном сайте организатора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24</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организатора аукциона. В течение двух рабочих дней с даты принятия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организатора аукциона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C71A15" w:rsidRPr="00F92B9D" w:rsidRDefault="00A243A1" w:rsidP="00EF4B43">
      <w:pPr>
        <w:pStyle w:val="a7"/>
        <w:tabs>
          <w:tab w:val="left" w:pos="1134"/>
        </w:tabs>
        <w:ind w:firstLine="709"/>
        <w:jc w:val="both"/>
        <w:rPr>
          <w:rFonts w:ascii="Times New Roman" w:hAnsi="Times New Roman" w:cs="Times New Roman"/>
          <w:sz w:val="24"/>
          <w:szCs w:val="24"/>
        </w:rPr>
      </w:pPr>
      <w:bookmarkStart w:id="6" w:name="P116"/>
      <w:bookmarkEnd w:id="6"/>
      <w:r w:rsidRPr="00C71A15">
        <w:rPr>
          <w:rFonts w:ascii="Times New Roman" w:hAnsi="Times New Roman" w:cs="Times New Roman"/>
          <w:sz w:val="24"/>
          <w:szCs w:val="24"/>
        </w:rPr>
        <w:t>25</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Организатор аукциона вправе отказаться от проведения аукциона не позднее чем за три дня до наступления даты его проведения по мотивированному представлению государственных органов и (или) организатора аукциона в случае выявления угрозы жизни и здоровью людей и (или) причинения ущерба здоровью людей и (или) имуществу всех видов собственности при установке и (или) эксплуатации нестационарного торгового объекта, а также в случае выявления фактов о невозможности установки нестационарного торгового объекта.</w:t>
      </w:r>
    </w:p>
    <w:p w:rsidR="00A243A1" w:rsidRDefault="00A243A1" w:rsidP="00A243A1">
      <w:pPr>
        <w:pStyle w:val="ConsPlusTitle"/>
        <w:jc w:val="center"/>
        <w:outlineLvl w:val="2"/>
        <w:rPr>
          <w:rFonts w:ascii="Times New Roman" w:hAnsi="Times New Roman" w:cs="Times New Roman"/>
          <w:sz w:val="24"/>
          <w:szCs w:val="24"/>
        </w:rPr>
      </w:pPr>
    </w:p>
    <w:p w:rsidR="00EF4B43" w:rsidRDefault="00EF4B43" w:rsidP="00A243A1">
      <w:pPr>
        <w:pStyle w:val="ConsPlusTitle"/>
        <w:jc w:val="center"/>
        <w:outlineLvl w:val="2"/>
        <w:rPr>
          <w:rFonts w:ascii="Times New Roman" w:hAnsi="Times New Roman" w:cs="Times New Roman"/>
          <w:sz w:val="24"/>
          <w:szCs w:val="24"/>
        </w:rPr>
      </w:pPr>
    </w:p>
    <w:p w:rsidR="00EF4B43" w:rsidRDefault="00EF4B43" w:rsidP="00A243A1">
      <w:pPr>
        <w:pStyle w:val="ConsPlusTitle"/>
        <w:jc w:val="center"/>
        <w:outlineLvl w:val="2"/>
        <w:rPr>
          <w:rFonts w:ascii="Times New Roman" w:hAnsi="Times New Roman" w:cs="Times New Roman"/>
          <w:sz w:val="24"/>
          <w:szCs w:val="24"/>
        </w:rPr>
      </w:pPr>
    </w:p>
    <w:p w:rsidR="00A243A1" w:rsidRPr="00C71A15" w:rsidRDefault="00A243A1" w:rsidP="00C71A15">
      <w:pPr>
        <w:pStyle w:val="ConsPlusTitle"/>
        <w:jc w:val="center"/>
        <w:outlineLvl w:val="2"/>
        <w:rPr>
          <w:rFonts w:ascii="Times New Roman" w:hAnsi="Times New Roman" w:cs="Times New Roman"/>
          <w:sz w:val="24"/>
          <w:szCs w:val="24"/>
        </w:rPr>
      </w:pPr>
      <w:r w:rsidRPr="00C71A15">
        <w:rPr>
          <w:rFonts w:ascii="Times New Roman" w:hAnsi="Times New Roman" w:cs="Times New Roman"/>
          <w:sz w:val="24"/>
          <w:szCs w:val="24"/>
        </w:rPr>
        <w:lastRenderedPageBreak/>
        <w:t>Порядок подачи заявок на участие в аукционе</w:t>
      </w:r>
    </w:p>
    <w:p w:rsidR="00A243A1" w:rsidRPr="00F92B9D" w:rsidRDefault="00A243A1" w:rsidP="00A243A1">
      <w:pPr>
        <w:pStyle w:val="ConsPlusNormal"/>
        <w:jc w:val="both"/>
        <w:rPr>
          <w:rFonts w:ascii="Times New Roman" w:hAnsi="Times New Roman" w:cs="Times New Roman"/>
          <w:sz w:val="24"/>
          <w:szCs w:val="24"/>
        </w:rPr>
      </w:pP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26</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планирующие осуществлять торговую деятельность.</w:t>
      </w:r>
    </w:p>
    <w:p w:rsidR="00A243A1" w:rsidRPr="00C71A15" w:rsidRDefault="00A243A1" w:rsidP="00EF4B43">
      <w:pPr>
        <w:pStyle w:val="a7"/>
        <w:tabs>
          <w:tab w:val="left" w:pos="1134"/>
        </w:tabs>
        <w:ind w:firstLine="709"/>
        <w:jc w:val="both"/>
        <w:rPr>
          <w:rFonts w:ascii="Times New Roman" w:hAnsi="Times New Roman" w:cs="Times New Roman"/>
          <w:sz w:val="24"/>
          <w:szCs w:val="24"/>
        </w:rPr>
      </w:pPr>
      <w:bookmarkStart w:id="7" w:name="P121"/>
      <w:bookmarkEnd w:id="7"/>
      <w:r w:rsidRPr="00C71A15">
        <w:rPr>
          <w:rFonts w:ascii="Times New Roman" w:hAnsi="Times New Roman" w:cs="Times New Roman"/>
          <w:sz w:val="24"/>
          <w:szCs w:val="24"/>
        </w:rPr>
        <w:t>27</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Pr="00C71A15">
          <w:rPr>
            <w:rFonts w:ascii="Times New Roman" w:hAnsi="Times New Roman" w:cs="Times New Roman"/>
            <w:sz w:val="24"/>
            <w:szCs w:val="24"/>
          </w:rPr>
          <w:t>статьей 438</w:t>
        </w:r>
      </w:hyperlink>
      <w:r w:rsidRPr="00C71A15">
        <w:rPr>
          <w:rFonts w:ascii="Times New Roman" w:hAnsi="Times New Roman" w:cs="Times New Roman"/>
          <w:sz w:val="24"/>
          <w:szCs w:val="24"/>
        </w:rPr>
        <w:t xml:space="preserve"> Гражданского кодекса Российской Федерации.</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28</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Заявка на участие в аукционе должна содержать:</w:t>
      </w:r>
    </w:p>
    <w:p w:rsidR="00A243A1" w:rsidRPr="00C71A15" w:rsidRDefault="00A243A1" w:rsidP="00EF4B43">
      <w:pPr>
        <w:pStyle w:val="a7"/>
        <w:tabs>
          <w:tab w:val="left" w:pos="1134"/>
        </w:tabs>
        <w:ind w:firstLine="709"/>
        <w:jc w:val="both"/>
        <w:rPr>
          <w:rFonts w:ascii="Times New Roman" w:hAnsi="Times New Roman" w:cs="Times New Roman"/>
          <w:sz w:val="24"/>
          <w:szCs w:val="24"/>
        </w:rPr>
      </w:pPr>
      <w:bookmarkStart w:id="8" w:name="P123"/>
      <w:bookmarkEnd w:id="8"/>
      <w:r w:rsidRPr="00C71A15">
        <w:rPr>
          <w:rFonts w:ascii="Times New Roman" w:hAnsi="Times New Roman" w:cs="Times New Roman"/>
          <w:sz w:val="24"/>
          <w:szCs w:val="24"/>
        </w:rPr>
        <w:t>29</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Сведения и документы о заявителе, подавшем такую заявку:</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243A1" w:rsidRPr="00C71A15">
        <w:rPr>
          <w:rFonts w:ascii="Times New Roman" w:hAnsi="Times New Roman" w:cs="Times New Roman"/>
          <w:sz w:val="24"/>
          <w:szCs w:val="24"/>
        </w:rPr>
        <w:t>фамилия, имя и (при наличии) отчество, место жительства,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243A1" w:rsidRPr="00C71A15">
        <w:rPr>
          <w:rFonts w:ascii="Times New Roman" w:hAnsi="Times New Roman" w:cs="Times New Roman"/>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243A1" w:rsidRPr="00C71A15">
        <w:rPr>
          <w:rFonts w:ascii="Times New Roman" w:hAnsi="Times New Roman" w:cs="Times New Roman"/>
          <w:sz w:val="24"/>
          <w:szCs w:val="24"/>
        </w:rPr>
        <w:t>фамилия, имя и (при наличии) отчество представителя заявителя, реквизиты документа, подтверждающего его полномочия, - в случае, если заявление подается представителем претендента;</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243A1" w:rsidRPr="00C71A15">
        <w:rPr>
          <w:rFonts w:ascii="Times New Roman" w:hAnsi="Times New Roman" w:cs="Times New Roman"/>
          <w:sz w:val="24"/>
          <w:szCs w:val="24"/>
        </w:rPr>
        <w:t>почтовый адрес, адрес электронной почты, номер телефона для связи с заявителем (его представителем);</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243A1" w:rsidRPr="00C71A15">
        <w:rPr>
          <w:rFonts w:ascii="Times New Roman" w:hAnsi="Times New Roman" w:cs="Times New Roman"/>
          <w:sz w:val="24"/>
          <w:szCs w:val="24"/>
        </w:rPr>
        <w:t>наименование объекта с указанием его индивидуализирующих характеристик, специализации, а также место размещения, площадь объекта; площадь земельного участка (части земельного участка), на котором предполагается размещение объекта;</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A243A1" w:rsidRPr="00C71A15">
        <w:rPr>
          <w:rFonts w:ascii="Times New Roman" w:hAnsi="Times New Roman" w:cs="Times New Roman"/>
          <w:sz w:val="24"/>
          <w:szCs w:val="24"/>
        </w:rPr>
        <w:t>срок действия Решения;</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A243A1" w:rsidRPr="00C71A15">
        <w:rPr>
          <w:rFonts w:ascii="Times New Roman" w:hAnsi="Times New Roman" w:cs="Times New Roman"/>
          <w:sz w:val="24"/>
          <w:szCs w:val="24"/>
        </w:rPr>
        <w:t>сведения о включении объекта в Схему.</w:t>
      </w:r>
    </w:p>
    <w:p w:rsidR="00A243A1" w:rsidRPr="00C71A15" w:rsidRDefault="00A243A1" w:rsidP="00EF4B43">
      <w:pPr>
        <w:pStyle w:val="a7"/>
        <w:ind w:firstLine="709"/>
        <w:jc w:val="both"/>
        <w:rPr>
          <w:rFonts w:ascii="Times New Roman" w:hAnsi="Times New Roman" w:cs="Times New Roman"/>
          <w:sz w:val="24"/>
          <w:szCs w:val="24"/>
        </w:rPr>
      </w:pPr>
      <w:r w:rsidRPr="00C71A15">
        <w:rPr>
          <w:rFonts w:ascii="Times New Roman" w:hAnsi="Times New Roman" w:cs="Times New Roman"/>
          <w:sz w:val="24"/>
          <w:szCs w:val="24"/>
        </w:rPr>
        <w:t>Заявка подписывается заявителем либо его представителем.</w:t>
      </w:r>
    </w:p>
    <w:p w:rsidR="00A243A1" w:rsidRPr="00C71A15" w:rsidRDefault="00A243A1" w:rsidP="00EF4B43">
      <w:pPr>
        <w:pStyle w:val="a7"/>
        <w:tabs>
          <w:tab w:val="left" w:pos="1134"/>
        </w:tabs>
        <w:ind w:firstLine="709"/>
        <w:jc w:val="both"/>
        <w:rPr>
          <w:rFonts w:ascii="Times New Roman" w:hAnsi="Times New Roman" w:cs="Times New Roman"/>
          <w:sz w:val="24"/>
          <w:szCs w:val="24"/>
        </w:rPr>
      </w:pPr>
      <w:bookmarkStart w:id="9" w:name="P132"/>
      <w:bookmarkEnd w:id="9"/>
      <w:r w:rsidRPr="00C71A15">
        <w:rPr>
          <w:rFonts w:ascii="Times New Roman" w:hAnsi="Times New Roman" w:cs="Times New Roman"/>
          <w:sz w:val="24"/>
          <w:szCs w:val="24"/>
        </w:rPr>
        <w:t>30</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К заявке прилагаются следующие документы:</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243A1" w:rsidRPr="00C71A15">
        <w:rPr>
          <w:rFonts w:ascii="Times New Roman" w:hAnsi="Times New Roman" w:cs="Times New Roman"/>
          <w:sz w:val="24"/>
          <w:szCs w:val="24"/>
        </w:rPr>
        <w:t>копия документа, удостоверяющего личность заявителя, - в случае, если заявление подается индивидуальным предпринимателем, доверенность, подтверждающая полномочия представителя индивидуального предпринимателя, копия документа, удостоверяющего личность представителя;</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243A1" w:rsidRPr="00C71A15">
        <w:rPr>
          <w:rFonts w:ascii="Times New Roman" w:hAnsi="Times New Roman" w:cs="Times New Roman"/>
          <w:sz w:val="24"/>
          <w:szCs w:val="24"/>
        </w:rPr>
        <w:t>копия документа, удостоверяющего личность представителя, копия документа, подтверждающего полномочия лица на представление интересов заявителя (копия документа об избрании (назначении) на соответствующую должность для лиц, действующих без доверенности; копия доверенности и копия документа, подтверждающая полномочия лица, подписавшего данную доверенность для иных лиц);</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31</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К заявке могут быть приложены:</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243A1" w:rsidRPr="00C71A15">
        <w:rPr>
          <w:rFonts w:ascii="Times New Roman" w:hAnsi="Times New Roman" w:cs="Times New Roman"/>
          <w:sz w:val="24"/>
          <w:szCs w:val="24"/>
        </w:rPr>
        <w:t>выписка из Единого государственного реестра индивидуальных предпринимателей - в случае, если заявление подается индивидуальным предпринимателем;</w:t>
      </w:r>
    </w:p>
    <w:p w:rsidR="00A243A1" w:rsidRPr="00C71A15" w:rsidRDefault="00C71A15"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243A1" w:rsidRPr="00C71A15">
        <w:rPr>
          <w:rFonts w:ascii="Times New Roman" w:hAnsi="Times New Roman" w:cs="Times New Roman"/>
          <w:sz w:val="24"/>
          <w:szCs w:val="24"/>
        </w:rPr>
        <w:t>выписка из Единого государственного реестра юридических лиц - в случае, если заявление подается юридическим лицом.</w:t>
      </w:r>
    </w:p>
    <w:p w:rsidR="00A243A1" w:rsidRPr="00C71A15" w:rsidRDefault="00A243A1" w:rsidP="00EF4B43">
      <w:pPr>
        <w:pStyle w:val="a7"/>
        <w:ind w:firstLine="709"/>
        <w:jc w:val="both"/>
        <w:rPr>
          <w:rFonts w:ascii="Times New Roman" w:hAnsi="Times New Roman" w:cs="Times New Roman"/>
          <w:sz w:val="24"/>
          <w:szCs w:val="24"/>
        </w:rPr>
      </w:pPr>
      <w:r w:rsidRPr="00C71A15">
        <w:rPr>
          <w:rFonts w:ascii="Times New Roman" w:hAnsi="Times New Roman" w:cs="Times New Roman"/>
          <w:sz w:val="24"/>
          <w:szCs w:val="24"/>
        </w:rPr>
        <w:t>В случае если указанные документы не представлены заявителем самостоятельно, уполномоченный орган запрашивает их в порядке межведомственного информационного взаимодействия.</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32.</w:t>
      </w:r>
      <w:r w:rsidR="00C71A15">
        <w:rPr>
          <w:rFonts w:ascii="Times New Roman" w:hAnsi="Times New Roman" w:cs="Times New Roman"/>
          <w:sz w:val="24"/>
          <w:szCs w:val="24"/>
        </w:rPr>
        <w:tab/>
      </w:r>
      <w:r w:rsidRPr="00C71A15">
        <w:rPr>
          <w:rFonts w:ascii="Times New Roman" w:hAnsi="Times New Roman" w:cs="Times New Roman"/>
          <w:sz w:val="24"/>
          <w:szCs w:val="24"/>
        </w:rPr>
        <w:t>Не допускается требовать от заявителя иное, за исключением документов и сведений, предусмотренных пунктами 27-30 настоящего Порядка.</w:t>
      </w:r>
    </w:p>
    <w:p w:rsidR="00A243A1"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33</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Прием заявок на участие в аукционе прекращается за один день до даты начала рассмотрения заявок.</w:t>
      </w:r>
    </w:p>
    <w:p w:rsidR="00722713" w:rsidRDefault="00722713" w:rsidP="00EF4B43">
      <w:pPr>
        <w:pStyle w:val="a7"/>
        <w:tabs>
          <w:tab w:val="left" w:pos="1134"/>
        </w:tabs>
        <w:ind w:firstLine="709"/>
        <w:jc w:val="both"/>
        <w:rPr>
          <w:rFonts w:ascii="Times New Roman" w:hAnsi="Times New Roman" w:cs="Times New Roman"/>
          <w:sz w:val="24"/>
          <w:szCs w:val="24"/>
        </w:rPr>
      </w:pPr>
    </w:p>
    <w:p w:rsidR="00722713" w:rsidRPr="00C71A15" w:rsidRDefault="00722713" w:rsidP="00EF4B43">
      <w:pPr>
        <w:pStyle w:val="a7"/>
        <w:tabs>
          <w:tab w:val="left" w:pos="1134"/>
        </w:tabs>
        <w:ind w:firstLine="709"/>
        <w:jc w:val="both"/>
        <w:rPr>
          <w:rFonts w:ascii="Times New Roman" w:hAnsi="Times New Roman" w:cs="Times New Roman"/>
          <w:sz w:val="24"/>
          <w:szCs w:val="24"/>
        </w:rPr>
      </w:pPr>
    </w:p>
    <w:p w:rsidR="00C71A15"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lastRenderedPageBreak/>
        <w:t>34</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35</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36</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w:t>
      </w:r>
    </w:p>
    <w:p w:rsidR="00A243A1" w:rsidRPr="00C71A15" w:rsidRDefault="00A243A1" w:rsidP="00EF4B43">
      <w:pPr>
        <w:pStyle w:val="a7"/>
        <w:tabs>
          <w:tab w:val="left" w:pos="1134"/>
        </w:tabs>
        <w:ind w:firstLine="709"/>
        <w:jc w:val="both"/>
        <w:rPr>
          <w:rFonts w:ascii="Times New Roman" w:hAnsi="Times New Roman" w:cs="Times New Roman"/>
          <w:sz w:val="24"/>
          <w:szCs w:val="24"/>
        </w:rPr>
      </w:pPr>
      <w:bookmarkStart w:id="10" w:name="P146"/>
      <w:bookmarkEnd w:id="10"/>
      <w:r w:rsidRPr="00C71A15">
        <w:rPr>
          <w:rFonts w:ascii="Times New Roman" w:hAnsi="Times New Roman" w:cs="Times New Roman"/>
          <w:sz w:val="24"/>
          <w:szCs w:val="24"/>
        </w:rPr>
        <w:t>37</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Заявитель вправе отозвать заявку в любое время до установленных даты и времени начала рассмотрения заявок на участие в аукционе.</w:t>
      </w:r>
    </w:p>
    <w:p w:rsidR="00A243A1" w:rsidRPr="00C71A15" w:rsidRDefault="00A243A1" w:rsidP="00EF4B43">
      <w:pPr>
        <w:pStyle w:val="a7"/>
        <w:tabs>
          <w:tab w:val="left" w:pos="1134"/>
        </w:tabs>
        <w:ind w:firstLine="709"/>
        <w:jc w:val="both"/>
        <w:rPr>
          <w:rFonts w:ascii="Times New Roman" w:hAnsi="Times New Roman" w:cs="Times New Roman"/>
          <w:sz w:val="24"/>
          <w:szCs w:val="24"/>
        </w:rPr>
      </w:pPr>
      <w:r w:rsidRPr="00C71A15">
        <w:rPr>
          <w:rFonts w:ascii="Times New Roman" w:hAnsi="Times New Roman" w:cs="Times New Roman"/>
          <w:sz w:val="24"/>
          <w:szCs w:val="24"/>
        </w:rPr>
        <w:t>38</w:t>
      </w:r>
      <w:r w:rsidR="00C71A15">
        <w:rPr>
          <w:rFonts w:ascii="Times New Roman" w:hAnsi="Times New Roman" w:cs="Times New Roman"/>
          <w:sz w:val="24"/>
          <w:szCs w:val="24"/>
        </w:rPr>
        <w:t>.</w:t>
      </w:r>
      <w:r w:rsidR="00C71A15">
        <w:rPr>
          <w:rFonts w:ascii="Times New Roman" w:hAnsi="Times New Roman" w:cs="Times New Roman"/>
          <w:sz w:val="24"/>
          <w:szCs w:val="24"/>
        </w:rPr>
        <w:tab/>
      </w:r>
      <w:r w:rsidRPr="00C71A15">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243A1" w:rsidRPr="00C71A15" w:rsidRDefault="00A243A1" w:rsidP="00EF4B43">
      <w:pPr>
        <w:pStyle w:val="a7"/>
        <w:ind w:firstLine="709"/>
        <w:jc w:val="both"/>
        <w:rPr>
          <w:rFonts w:ascii="Times New Roman" w:hAnsi="Times New Roman" w:cs="Times New Roman"/>
          <w:sz w:val="24"/>
          <w:szCs w:val="24"/>
        </w:rPr>
      </w:pPr>
      <w:r w:rsidRPr="00C71A15">
        <w:rPr>
          <w:rFonts w:ascii="Times New Roman" w:hAnsi="Times New Roman" w:cs="Times New Roman"/>
          <w:sz w:val="24"/>
          <w:szCs w:val="24"/>
        </w:rPr>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A243A1" w:rsidRPr="00C71A15" w:rsidRDefault="00A243A1" w:rsidP="00C71A15">
      <w:pPr>
        <w:pStyle w:val="a7"/>
        <w:ind w:firstLine="708"/>
        <w:jc w:val="both"/>
        <w:rPr>
          <w:rFonts w:ascii="Times New Roman" w:hAnsi="Times New Roman" w:cs="Times New Roman"/>
          <w:sz w:val="24"/>
          <w:szCs w:val="24"/>
        </w:rPr>
      </w:pPr>
    </w:p>
    <w:p w:rsidR="00A243A1" w:rsidRPr="00F92B9D" w:rsidRDefault="00A243A1" w:rsidP="00C71A15">
      <w:pPr>
        <w:pStyle w:val="ConsPlusTitle"/>
        <w:jc w:val="center"/>
        <w:outlineLvl w:val="2"/>
        <w:rPr>
          <w:rFonts w:ascii="Times New Roman" w:hAnsi="Times New Roman" w:cs="Times New Roman"/>
          <w:sz w:val="24"/>
          <w:szCs w:val="24"/>
        </w:rPr>
      </w:pPr>
      <w:r w:rsidRPr="00F92B9D">
        <w:rPr>
          <w:rFonts w:ascii="Times New Roman" w:hAnsi="Times New Roman" w:cs="Times New Roman"/>
          <w:sz w:val="24"/>
          <w:szCs w:val="24"/>
        </w:rPr>
        <w:t>Аукционная комиссия</w:t>
      </w:r>
    </w:p>
    <w:p w:rsidR="00A243A1" w:rsidRPr="00DD2D99" w:rsidRDefault="00A243A1" w:rsidP="00EF4B43">
      <w:pPr>
        <w:pStyle w:val="a7"/>
        <w:jc w:val="both"/>
        <w:rPr>
          <w:rFonts w:ascii="Times New Roman" w:hAnsi="Times New Roman"/>
          <w:sz w:val="24"/>
          <w:szCs w:val="24"/>
        </w:rPr>
      </w:pPr>
    </w:p>
    <w:p w:rsidR="00A243A1" w:rsidRPr="00DD2D99" w:rsidRDefault="00A243A1" w:rsidP="00EF4B43">
      <w:pPr>
        <w:pStyle w:val="a7"/>
        <w:tabs>
          <w:tab w:val="left" w:pos="1134"/>
        </w:tabs>
        <w:ind w:firstLine="708"/>
        <w:jc w:val="both"/>
        <w:rPr>
          <w:rFonts w:ascii="Times New Roman" w:hAnsi="Times New Roman"/>
          <w:sz w:val="24"/>
          <w:szCs w:val="24"/>
        </w:rPr>
      </w:pPr>
      <w:r>
        <w:rPr>
          <w:rFonts w:ascii="Times New Roman" w:hAnsi="Times New Roman"/>
          <w:sz w:val="24"/>
          <w:szCs w:val="24"/>
        </w:rPr>
        <w:t>39</w:t>
      </w:r>
      <w:r w:rsidR="00C71A15">
        <w:rPr>
          <w:rFonts w:ascii="Times New Roman" w:hAnsi="Times New Roman"/>
          <w:sz w:val="24"/>
          <w:szCs w:val="24"/>
        </w:rPr>
        <w:t>.</w:t>
      </w:r>
      <w:r w:rsidR="00C71A15">
        <w:rPr>
          <w:rFonts w:ascii="Times New Roman" w:hAnsi="Times New Roman"/>
          <w:sz w:val="24"/>
          <w:szCs w:val="24"/>
        </w:rPr>
        <w:tab/>
      </w:r>
      <w:r w:rsidRPr="00DD2D99">
        <w:rPr>
          <w:rFonts w:ascii="Times New Roman" w:hAnsi="Times New Roman"/>
          <w:sz w:val="24"/>
          <w:szCs w:val="24"/>
        </w:rPr>
        <w:t>Аукционной комиссией, состав которой утверждается постановлением администрации</w:t>
      </w:r>
      <w:r w:rsidR="00C71A15">
        <w:rPr>
          <w:rFonts w:ascii="Times New Roman" w:hAnsi="Times New Roman"/>
          <w:sz w:val="24"/>
          <w:szCs w:val="24"/>
        </w:rPr>
        <w:t xml:space="preserve"> </w:t>
      </w:r>
      <w:r w:rsidRPr="00E73D3C">
        <w:rPr>
          <w:rFonts w:ascii="Times New Roman" w:hAnsi="Times New Roman"/>
          <w:sz w:val="24"/>
          <w:szCs w:val="24"/>
        </w:rPr>
        <w:t>Беломорского муниципального округа,</w:t>
      </w:r>
      <w:r w:rsidRPr="00DD2D99">
        <w:rPr>
          <w:rFonts w:ascii="Times New Roman" w:hAnsi="Times New Roman"/>
          <w:sz w:val="24"/>
          <w:szCs w:val="24"/>
        </w:rPr>
        <w:t xml:space="preserve">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w:t>
      </w:r>
    </w:p>
    <w:p w:rsidR="00A243A1" w:rsidRPr="00DD2D99" w:rsidRDefault="00A243A1" w:rsidP="00EF4B43">
      <w:pPr>
        <w:pStyle w:val="a7"/>
        <w:ind w:firstLine="708"/>
        <w:jc w:val="both"/>
        <w:rPr>
          <w:rFonts w:ascii="Times New Roman" w:hAnsi="Times New Roman"/>
          <w:sz w:val="24"/>
          <w:szCs w:val="24"/>
        </w:rPr>
      </w:pPr>
      <w:r w:rsidRPr="00DD2D99">
        <w:rPr>
          <w:rFonts w:ascii="Times New Roman" w:hAnsi="Times New Roman"/>
          <w:sz w:val="24"/>
          <w:szCs w:val="24"/>
        </w:rPr>
        <w:t>Аукционной комиссией также осуществляются рассмотрение заявле</w:t>
      </w:r>
      <w:r>
        <w:rPr>
          <w:rFonts w:ascii="Times New Roman" w:hAnsi="Times New Roman"/>
          <w:sz w:val="24"/>
          <w:szCs w:val="24"/>
        </w:rPr>
        <w:t>ний о продлении срока действия Р</w:t>
      </w:r>
      <w:r w:rsidRPr="00DD2D99">
        <w:rPr>
          <w:rFonts w:ascii="Times New Roman" w:hAnsi="Times New Roman"/>
          <w:sz w:val="24"/>
          <w:szCs w:val="24"/>
        </w:rPr>
        <w:t>ешения, ведение протокола рассмотрения заявле</w:t>
      </w:r>
      <w:r>
        <w:rPr>
          <w:rFonts w:ascii="Times New Roman" w:hAnsi="Times New Roman"/>
          <w:sz w:val="24"/>
          <w:szCs w:val="24"/>
        </w:rPr>
        <w:t>ний о продлении срока действия Р</w:t>
      </w:r>
      <w:r w:rsidRPr="00DD2D99">
        <w:rPr>
          <w:rFonts w:ascii="Times New Roman" w:hAnsi="Times New Roman"/>
          <w:sz w:val="24"/>
          <w:szCs w:val="24"/>
        </w:rPr>
        <w:t>ешений.</w:t>
      </w:r>
    </w:p>
    <w:p w:rsidR="00A243A1" w:rsidRPr="00DD2D99" w:rsidRDefault="00A243A1" w:rsidP="00EF4B43">
      <w:pPr>
        <w:pStyle w:val="a7"/>
        <w:tabs>
          <w:tab w:val="left" w:pos="1134"/>
        </w:tabs>
        <w:ind w:firstLine="708"/>
        <w:jc w:val="both"/>
        <w:rPr>
          <w:rFonts w:ascii="Times New Roman" w:hAnsi="Times New Roman"/>
          <w:sz w:val="24"/>
          <w:szCs w:val="24"/>
        </w:rPr>
      </w:pPr>
      <w:r w:rsidRPr="00DD2D99">
        <w:rPr>
          <w:rFonts w:ascii="Times New Roman" w:hAnsi="Times New Roman"/>
          <w:sz w:val="24"/>
          <w:szCs w:val="24"/>
        </w:rPr>
        <w:t>4</w:t>
      </w:r>
      <w:r>
        <w:rPr>
          <w:rFonts w:ascii="Times New Roman" w:hAnsi="Times New Roman"/>
          <w:sz w:val="24"/>
          <w:szCs w:val="24"/>
        </w:rPr>
        <w:t>0</w:t>
      </w:r>
      <w:r w:rsidR="00C71A15">
        <w:rPr>
          <w:rFonts w:ascii="Times New Roman" w:hAnsi="Times New Roman"/>
          <w:sz w:val="24"/>
          <w:szCs w:val="24"/>
        </w:rPr>
        <w:t>.</w:t>
      </w:r>
      <w:r w:rsidR="00C71A15">
        <w:rPr>
          <w:rFonts w:ascii="Times New Roman" w:hAnsi="Times New Roman"/>
          <w:sz w:val="24"/>
          <w:szCs w:val="24"/>
        </w:rPr>
        <w:tab/>
      </w:r>
      <w:r w:rsidRPr="00DD2D99">
        <w:rPr>
          <w:rFonts w:ascii="Times New Roman" w:hAnsi="Times New Roman"/>
          <w:sz w:val="24"/>
          <w:szCs w:val="24"/>
        </w:rPr>
        <w:t>Аукционная комиссия состоит из председателя, заместителя председателя, секретаря и других членов комиссии.</w:t>
      </w:r>
    </w:p>
    <w:p w:rsidR="00A243A1" w:rsidRPr="00DD2D99" w:rsidRDefault="00A243A1" w:rsidP="00EF4B43">
      <w:pPr>
        <w:pStyle w:val="a7"/>
        <w:tabs>
          <w:tab w:val="left" w:pos="1134"/>
        </w:tabs>
        <w:ind w:firstLine="708"/>
        <w:jc w:val="both"/>
        <w:rPr>
          <w:rFonts w:ascii="Times New Roman" w:hAnsi="Times New Roman"/>
          <w:sz w:val="24"/>
          <w:szCs w:val="24"/>
        </w:rPr>
      </w:pPr>
      <w:r>
        <w:rPr>
          <w:rFonts w:ascii="Times New Roman" w:hAnsi="Times New Roman"/>
          <w:sz w:val="24"/>
          <w:szCs w:val="24"/>
        </w:rPr>
        <w:t>41</w:t>
      </w:r>
      <w:r w:rsidR="00C71A15">
        <w:rPr>
          <w:rFonts w:ascii="Times New Roman" w:hAnsi="Times New Roman"/>
          <w:sz w:val="24"/>
          <w:szCs w:val="24"/>
        </w:rPr>
        <w:t>.</w:t>
      </w:r>
      <w:r w:rsidR="00C71A15">
        <w:rPr>
          <w:rFonts w:ascii="Times New Roman" w:hAnsi="Times New Roman"/>
          <w:sz w:val="24"/>
          <w:szCs w:val="24"/>
        </w:rPr>
        <w:tab/>
      </w:r>
      <w:r w:rsidRPr="00DD2D99">
        <w:rPr>
          <w:rFonts w:ascii="Times New Roman" w:hAnsi="Times New Roman"/>
          <w:sz w:val="24"/>
          <w:szCs w:val="24"/>
        </w:rPr>
        <w:t>Число членов аукционной комиссии должно быть не менее пяти человек.</w:t>
      </w:r>
    </w:p>
    <w:p w:rsidR="00A243A1" w:rsidRPr="00DD2D99" w:rsidRDefault="00A243A1" w:rsidP="00EF4B43">
      <w:pPr>
        <w:pStyle w:val="a7"/>
        <w:tabs>
          <w:tab w:val="left" w:pos="1134"/>
        </w:tabs>
        <w:ind w:firstLine="708"/>
        <w:jc w:val="both"/>
        <w:rPr>
          <w:rFonts w:ascii="Times New Roman" w:hAnsi="Times New Roman"/>
          <w:sz w:val="24"/>
          <w:szCs w:val="24"/>
        </w:rPr>
      </w:pPr>
      <w:r>
        <w:rPr>
          <w:rFonts w:ascii="Times New Roman" w:hAnsi="Times New Roman"/>
          <w:sz w:val="24"/>
          <w:szCs w:val="24"/>
        </w:rPr>
        <w:t>42</w:t>
      </w:r>
      <w:r w:rsidR="00C71A15">
        <w:rPr>
          <w:rFonts w:ascii="Times New Roman" w:hAnsi="Times New Roman"/>
          <w:sz w:val="24"/>
          <w:szCs w:val="24"/>
        </w:rPr>
        <w:t>.</w:t>
      </w:r>
      <w:r w:rsidR="00C71A15">
        <w:rPr>
          <w:rFonts w:ascii="Times New Roman" w:hAnsi="Times New Roman"/>
          <w:sz w:val="24"/>
          <w:szCs w:val="24"/>
        </w:rPr>
        <w:tab/>
      </w:r>
      <w:r w:rsidRPr="00DD2D99">
        <w:rPr>
          <w:rFonts w:ascii="Times New Roman" w:hAnsi="Times New Roman"/>
          <w:sz w:val="24"/>
          <w:szCs w:val="24"/>
        </w:rPr>
        <w:t>Аукционную комиссию возглавляет председатель, а в его отсутствие - заместитель председателя.</w:t>
      </w:r>
    </w:p>
    <w:p w:rsidR="00A243A1" w:rsidRPr="00DD2D99" w:rsidRDefault="00A243A1" w:rsidP="00EF4B43">
      <w:pPr>
        <w:pStyle w:val="a7"/>
        <w:tabs>
          <w:tab w:val="left" w:pos="1134"/>
        </w:tabs>
        <w:ind w:firstLine="708"/>
        <w:jc w:val="both"/>
        <w:rPr>
          <w:rFonts w:ascii="Times New Roman" w:hAnsi="Times New Roman"/>
          <w:sz w:val="24"/>
          <w:szCs w:val="24"/>
        </w:rPr>
      </w:pPr>
      <w:r>
        <w:rPr>
          <w:rFonts w:ascii="Times New Roman" w:hAnsi="Times New Roman"/>
          <w:sz w:val="24"/>
          <w:szCs w:val="24"/>
        </w:rPr>
        <w:t>43</w:t>
      </w:r>
      <w:r w:rsidR="00C71A15">
        <w:rPr>
          <w:rFonts w:ascii="Times New Roman" w:hAnsi="Times New Roman"/>
          <w:sz w:val="24"/>
          <w:szCs w:val="24"/>
        </w:rPr>
        <w:t>.</w:t>
      </w:r>
      <w:r w:rsidR="00C71A15">
        <w:rPr>
          <w:rFonts w:ascii="Times New Roman" w:hAnsi="Times New Roman"/>
          <w:sz w:val="24"/>
          <w:szCs w:val="24"/>
        </w:rPr>
        <w:tab/>
      </w:r>
      <w:r w:rsidRPr="00DD2D99">
        <w:rPr>
          <w:rFonts w:ascii="Times New Roman" w:hAnsi="Times New Roman"/>
          <w:sz w:val="24"/>
          <w:szCs w:val="24"/>
        </w:rPr>
        <w:t>Заседание аукционной комиссии считается правомочным, если на нем присутствует не менее пятидесяти процентов общего числа ее членов.</w:t>
      </w:r>
    </w:p>
    <w:p w:rsidR="00A243A1" w:rsidRDefault="00A243A1" w:rsidP="00EF4B43">
      <w:pPr>
        <w:pStyle w:val="a7"/>
        <w:tabs>
          <w:tab w:val="left" w:pos="1134"/>
        </w:tabs>
        <w:ind w:firstLine="708"/>
        <w:jc w:val="both"/>
        <w:rPr>
          <w:rFonts w:ascii="Times New Roman" w:hAnsi="Times New Roman"/>
          <w:sz w:val="24"/>
          <w:szCs w:val="24"/>
        </w:rPr>
      </w:pPr>
      <w:r>
        <w:rPr>
          <w:rFonts w:ascii="Times New Roman" w:hAnsi="Times New Roman"/>
          <w:sz w:val="24"/>
          <w:szCs w:val="24"/>
        </w:rPr>
        <w:t>44</w:t>
      </w:r>
      <w:r w:rsidR="00C71A15">
        <w:rPr>
          <w:rFonts w:ascii="Times New Roman" w:hAnsi="Times New Roman"/>
          <w:sz w:val="24"/>
          <w:szCs w:val="24"/>
        </w:rPr>
        <w:t>.</w:t>
      </w:r>
      <w:r w:rsidR="00C71A15">
        <w:rPr>
          <w:rFonts w:ascii="Times New Roman" w:hAnsi="Times New Roman"/>
          <w:sz w:val="24"/>
          <w:szCs w:val="24"/>
        </w:rPr>
        <w:tab/>
      </w:r>
      <w:r w:rsidRPr="00DD2D99">
        <w:rPr>
          <w:rFonts w:ascii="Times New Roman" w:hAnsi="Times New Roman"/>
          <w:sz w:val="24"/>
          <w:szCs w:val="24"/>
        </w:rPr>
        <w:t>Члены аукционной комиссии лично участвуют в заседаниях и подписывают протоколы заседаний аукционной комиссии.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w:t>
      </w:r>
      <w:r>
        <w:rPr>
          <w:rFonts w:ascii="Times New Roman" w:hAnsi="Times New Roman"/>
          <w:sz w:val="24"/>
          <w:szCs w:val="24"/>
        </w:rPr>
        <w:t>нной комиссии имеет один голос.</w:t>
      </w:r>
    </w:p>
    <w:p w:rsidR="00A243A1" w:rsidRPr="00DD2D99" w:rsidRDefault="00A243A1" w:rsidP="00EF4B43">
      <w:pPr>
        <w:pStyle w:val="a7"/>
        <w:ind w:firstLine="708"/>
        <w:jc w:val="both"/>
        <w:rPr>
          <w:rFonts w:ascii="Times New Roman" w:hAnsi="Times New Roman"/>
          <w:sz w:val="24"/>
          <w:szCs w:val="24"/>
        </w:rPr>
      </w:pPr>
      <w:r w:rsidRPr="00DD2D99">
        <w:rPr>
          <w:rFonts w:ascii="Times New Roman" w:hAnsi="Times New Roman"/>
          <w:sz w:val="24"/>
          <w:szCs w:val="24"/>
        </w:rPr>
        <w:t>При равенстве голосов голос председателя аукционной комиссии, а в его отсутствие - заместителя председателя является решающим.</w:t>
      </w:r>
    </w:p>
    <w:p w:rsidR="00A243A1" w:rsidRPr="00DD2D99" w:rsidRDefault="00A243A1" w:rsidP="00EF4B43">
      <w:pPr>
        <w:pStyle w:val="a7"/>
        <w:tabs>
          <w:tab w:val="left" w:pos="1134"/>
        </w:tabs>
        <w:ind w:firstLine="708"/>
        <w:jc w:val="both"/>
        <w:rPr>
          <w:rFonts w:ascii="Times New Roman" w:hAnsi="Times New Roman"/>
          <w:sz w:val="24"/>
          <w:szCs w:val="24"/>
        </w:rPr>
      </w:pPr>
      <w:r>
        <w:rPr>
          <w:rFonts w:ascii="Times New Roman" w:hAnsi="Times New Roman"/>
          <w:sz w:val="24"/>
          <w:szCs w:val="24"/>
        </w:rPr>
        <w:t>45</w:t>
      </w:r>
      <w:r w:rsidR="00C71A15">
        <w:rPr>
          <w:rFonts w:ascii="Times New Roman" w:hAnsi="Times New Roman"/>
          <w:sz w:val="24"/>
          <w:szCs w:val="24"/>
        </w:rPr>
        <w:t>.</w:t>
      </w:r>
      <w:r w:rsidR="00C71A15">
        <w:rPr>
          <w:rFonts w:ascii="Times New Roman" w:hAnsi="Times New Roman"/>
          <w:sz w:val="24"/>
          <w:szCs w:val="24"/>
        </w:rPr>
        <w:tab/>
      </w:r>
      <w:r w:rsidRPr="00DD2D99">
        <w:rPr>
          <w:rFonts w:ascii="Times New Roman" w:hAnsi="Times New Roman"/>
          <w:sz w:val="24"/>
          <w:szCs w:val="24"/>
        </w:rPr>
        <w:t>Аукционная комиссия выполняет функции, полномочия в соответствии с настоящим Порядком.</w:t>
      </w:r>
    </w:p>
    <w:p w:rsidR="00A243A1" w:rsidRPr="00F92B9D" w:rsidRDefault="00A243A1" w:rsidP="00EF4B43">
      <w:pPr>
        <w:pStyle w:val="ConsPlusNormal"/>
        <w:ind w:firstLine="708"/>
        <w:jc w:val="both"/>
        <w:rPr>
          <w:rFonts w:ascii="Times New Roman" w:hAnsi="Times New Roman" w:cs="Times New Roman"/>
          <w:sz w:val="24"/>
          <w:szCs w:val="24"/>
        </w:rPr>
      </w:pPr>
    </w:p>
    <w:p w:rsidR="00A243A1" w:rsidRPr="00F92B9D" w:rsidRDefault="00A243A1" w:rsidP="00807958">
      <w:pPr>
        <w:pStyle w:val="ConsPlusTitle"/>
        <w:jc w:val="center"/>
        <w:outlineLvl w:val="2"/>
        <w:rPr>
          <w:rFonts w:ascii="Times New Roman" w:hAnsi="Times New Roman" w:cs="Times New Roman"/>
          <w:sz w:val="24"/>
          <w:szCs w:val="24"/>
        </w:rPr>
      </w:pPr>
      <w:r w:rsidRPr="00F92B9D">
        <w:rPr>
          <w:rFonts w:ascii="Times New Roman" w:hAnsi="Times New Roman" w:cs="Times New Roman"/>
          <w:sz w:val="24"/>
          <w:szCs w:val="24"/>
        </w:rPr>
        <w:t>Порядок рассмотрения заявок на участие в аукционе</w:t>
      </w:r>
    </w:p>
    <w:p w:rsidR="00A243A1" w:rsidRPr="00F92B9D" w:rsidRDefault="00A243A1" w:rsidP="00807958">
      <w:pPr>
        <w:pStyle w:val="ConsPlusNormal"/>
        <w:jc w:val="both"/>
        <w:rPr>
          <w:rFonts w:ascii="Times New Roman" w:hAnsi="Times New Roman" w:cs="Times New Roman"/>
          <w:sz w:val="24"/>
          <w:szCs w:val="24"/>
        </w:rPr>
      </w:pPr>
    </w:p>
    <w:p w:rsidR="00A243A1" w:rsidRPr="00EF4B43" w:rsidRDefault="00A243A1"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46</w:t>
      </w:r>
      <w:r w:rsidR="00807958" w:rsidRPr="00EF4B43">
        <w:rPr>
          <w:rFonts w:ascii="Times New Roman" w:hAnsi="Times New Roman" w:cs="Times New Roman"/>
          <w:sz w:val="24"/>
          <w:szCs w:val="24"/>
        </w:rPr>
        <w:t>.</w:t>
      </w:r>
      <w:r w:rsidR="00807958" w:rsidRPr="00EF4B43">
        <w:rPr>
          <w:rFonts w:ascii="Times New Roman" w:hAnsi="Times New Roman" w:cs="Times New Roman"/>
          <w:sz w:val="24"/>
          <w:szCs w:val="24"/>
        </w:rPr>
        <w:tab/>
      </w:r>
      <w:r w:rsidRPr="00EF4B43">
        <w:rPr>
          <w:rFonts w:ascii="Times New Roman" w:hAnsi="Times New Roman" w:cs="Times New Roman"/>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A243A1" w:rsidRPr="00EF4B43" w:rsidRDefault="00A243A1"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47</w:t>
      </w:r>
      <w:r w:rsidR="00807958" w:rsidRPr="00EF4B43">
        <w:rPr>
          <w:rFonts w:ascii="Times New Roman" w:hAnsi="Times New Roman" w:cs="Times New Roman"/>
          <w:sz w:val="24"/>
          <w:szCs w:val="24"/>
        </w:rPr>
        <w:t>.</w:t>
      </w:r>
      <w:r w:rsidR="00807958" w:rsidRPr="00EF4B43">
        <w:rPr>
          <w:rFonts w:ascii="Times New Roman" w:hAnsi="Times New Roman" w:cs="Times New Roman"/>
          <w:sz w:val="24"/>
          <w:szCs w:val="24"/>
        </w:rPr>
        <w:tab/>
      </w:r>
      <w:r w:rsidRPr="00EF4B43">
        <w:rPr>
          <w:rFonts w:ascii="Times New Roman" w:hAnsi="Times New Roman" w:cs="Times New Roman"/>
          <w:sz w:val="24"/>
          <w:szCs w:val="24"/>
        </w:rPr>
        <w:t>Срок рассмотрения заявок на участие в аукционе не может превышать пяти дней с даты окончания срока подачи заявок.</w:t>
      </w:r>
    </w:p>
    <w:p w:rsidR="00A243A1" w:rsidRPr="00EF4B43" w:rsidRDefault="00A243A1"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48</w:t>
      </w:r>
      <w:r w:rsidR="00807958" w:rsidRPr="00EF4B43">
        <w:rPr>
          <w:rFonts w:ascii="Times New Roman" w:hAnsi="Times New Roman" w:cs="Times New Roman"/>
          <w:sz w:val="24"/>
          <w:szCs w:val="24"/>
        </w:rPr>
        <w:t>.</w:t>
      </w:r>
      <w:r w:rsidR="00807958" w:rsidRPr="00EF4B43">
        <w:rPr>
          <w:rFonts w:ascii="Times New Roman" w:hAnsi="Times New Roman" w:cs="Times New Roman"/>
          <w:sz w:val="24"/>
          <w:szCs w:val="24"/>
        </w:rPr>
        <w:tab/>
      </w:r>
      <w:r w:rsidRPr="00EF4B43">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07958" w:rsidRPr="00EF4B43" w:rsidRDefault="00807958" w:rsidP="00EF4B43">
      <w:pPr>
        <w:pStyle w:val="a7"/>
        <w:ind w:firstLine="708"/>
        <w:jc w:val="both"/>
        <w:rPr>
          <w:rFonts w:ascii="Times New Roman" w:hAnsi="Times New Roman" w:cs="Times New Roman"/>
          <w:sz w:val="24"/>
          <w:szCs w:val="24"/>
        </w:rPr>
      </w:pPr>
    </w:p>
    <w:p w:rsidR="00722713" w:rsidRPr="00EF4B43" w:rsidRDefault="00722713" w:rsidP="00EF4B43">
      <w:pPr>
        <w:pStyle w:val="a7"/>
        <w:ind w:firstLine="708"/>
        <w:jc w:val="both"/>
        <w:rPr>
          <w:rFonts w:ascii="Times New Roman" w:hAnsi="Times New Roman" w:cs="Times New Roman"/>
          <w:sz w:val="24"/>
          <w:szCs w:val="24"/>
        </w:rPr>
      </w:pPr>
    </w:p>
    <w:p w:rsidR="00A243A1"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lastRenderedPageBreak/>
        <w:t>49</w:t>
      </w:r>
      <w:r w:rsidR="00807958" w:rsidRPr="00EF4B43">
        <w:rPr>
          <w:rFonts w:ascii="Times New Roman" w:hAnsi="Times New Roman" w:cs="Times New Roman"/>
          <w:sz w:val="24"/>
          <w:szCs w:val="24"/>
        </w:rPr>
        <w:t>.</w:t>
      </w:r>
      <w:r w:rsidR="00807958" w:rsidRPr="00EF4B43">
        <w:rPr>
          <w:rFonts w:ascii="Times New Roman" w:hAnsi="Times New Roman" w:cs="Times New Roman"/>
          <w:sz w:val="24"/>
          <w:szCs w:val="24"/>
        </w:rPr>
        <w:tab/>
      </w:r>
      <w:r w:rsidRPr="00EF4B43">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68" w:history="1">
        <w:r w:rsidRPr="00EF4B43">
          <w:rPr>
            <w:rFonts w:ascii="Times New Roman" w:hAnsi="Times New Roman" w:cs="Times New Roman"/>
            <w:sz w:val="24"/>
            <w:szCs w:val="24"/>
          </w:rPr>
          <w:t>пунктом 50</w:t>
        </w:r>
      </w:hyperlink>
      <w:r w:rsidRPr="00EF4B43">
        <w:rPr>
          <w:rFonts w:ascii="Times New Roman" w:hAnsi="Times New Roman" w:cs="Times New Roman"/>
          <w:sz w:val="24"/>
          <w:szCs w:val="24"/>
        </w:rPr>
        <w:t xml:space="preserve"> настоящего Порядка,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w:t>
      </w:r>
    </w:p>
    <w:p w:rsidR="00A243A1" w:rsidRPr="00EF4B43" w:rsidRDefault="00A243A1" w:rsidP="00EF4B43">
      <w:pPr>
        <w:pStyle w:val="a7"/>
        <w:ind w:firstLine="708"/>
        <w:jc w:val="both"/>
        <w:rPr>
          <w:rFonts w:ascii="Times New Roman" w:hAnsi="Times New Roman" w:cs="Times New Roman"/>
          <w:sz w:val="24"/>
          <w:szCs w:val="24"/>
        </w:rPr>
      </w:pPr>
      <w:r w:rsidRPr="00EF4B43">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243A1" w:rsidRPr="00EF4B43" w:rsidRDefault="00A243A1" w:rsidP="00EF4B43">
      <w:pPr>
        <w:pStyle w:val="a7"/>
        <w:tabs>
          <w:tab w:val="left" w:pos="1134"/>
        </w:tabs>
        <w:ind w:firstLine="708"/>
        <w:jc w:val="both"/>
        <w:rPr>
          <w:rFonts w:ascii="Times New Roman" w:hAnsi="Times New Roman" w:cs="Times New Roman"/>
          <w:sz w:val="24"/>
          <w:szCs w:val="24"/>
        </w:rPr>
      </w:pPr>
      <w:bookmarkStart w:id="11" w:name="P168"/>
      <w:bookmarkEnd w:id="11"/>
      <w:r w:rsidRPr="00EF4B43">
        <w:rPr>
          <w:rFonts w:ascii="Times New Roman" w:hAnsi="Times New Roman" w:cs="Times New Roman"/>
          <w:sz w:val="24"/>
          <w:szCs w:val="24"/>
        </w:rPr>
        <w:t>50</w:t>
      </w:r>
      <w:r w:rsidR="00807958" w:rsidRPr="00EF4B43">
        <w:rPr>
          <w:rFonts w:ascii="Times New Roman" w:hAnsi="Times New Roman" w:cs="Times New Roman"/>
          <w:sz w:val="24"/>
          <w:szCs w:val="24"/>
        </w:rPr>
        <w:t>.</w:t>
      </w:r>
      <w:r w:rsidR="00807958" w:rsidRPr="00EF4B43">
        <w:rPr>
          <w:rFonts w:ascii="Times New Roman" w:hAnsi="Times New Roman" w:cs="Times New Roman"/>
          <w:sz w:val="24"/>
          <w:szCs w:val="24"/>
        </w:rPr>
        <w:tab/>
      </w:r>
      <w:r w:rsidRPr="00EF4B43">
        <w:rPr>
          <w:rFonts w:ascii="Times New Roman" w:hAnsi="Times New Roman" w:cs="Times New Roman"/>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243A1" w:rsidRPr="00EF4B43" w:rsidRDefault="00A243A1" w:rsidP="00EF4B43">
      <w:pPr>
        <w:pStyle w:val="a7"/>
        <w:tabs>
          <w:tab w:val="left" w:pos="1134"/>
        </w:tabs>
        <w:ind w:firstLine="708"/>
        <w:jc w:val="both"/>
        <w:rPr>
          <w:rFonts w:ascii="Times New Roman" w:hAnsi="Times New Roman" w:cs="Times New Roman"/>
          <w:sz w:val="24"/>
          <w:szCs w:val="24"/>
        </w:rPr>
      </w:pPr>
      <w:bookmarkStart w:id="12" w:name="P169"/>
      <w:bookmarkEnd w:id="12"/>
      <w:r w:rsidRPr="00EF4B43">
        <w:rPr>
          <w:rFonts w:ascii="Times New Roman" w:hAnsi="Times New Roman" w:cs="Times New Roman"/>
          <w:sz w:val="24"/>
          <w:szCs w:val="24"/>
        </w:rPr>
        <w:t>51</w:t>
      </w:r>
      <w:r w:rsidR="00807958" w:rsidRPr="00EF4B43">
        <w:rPr>
          <w:rFonts w:ascii="Times New Roman" w:hAnsi="Times New Roman" w:cs="Times New Roman"/>
          <w:sz w:val="24"/>
          <w:szCs w:val="24"/>
        </w:rPr>
        <w:t>.</w:t>
      </w:r>
      <w:r w:rsidR="00807958" w:rsidRPr="00EF4B43">
        <w:rPr>
          <w:rFonts w:ascii="Times New Roman" w:hAnsi="Times New Roman" w:cs="Times New Roman"/>
          <w:sz w:val="24"/>
          <w:szCs w:val="24"/>
        </w:rPr>
        <w:tab/>
      </w:r>
      <w:r w:rsidRPr="00EF4B43">
        <w:rPr>
          <w:rFonts w:ascii="Times New Roman" w:hAnsi="Times New Roman" w:cs="Times New Roman"/>
          <w:sz w:val="24"/>
          <w:szCs w:val="24"/>
        </w:rPr>
        <w:t>Заявитель не допускается к участию в аукционе в случаях:</w:t>
      </w:r>
    </w:p>
    <w:p w:rsidR="00A243A1" w:rsidRPr="00EF4B43" w:rsidRDefault="00807958"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1)</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несоответствия заявки на участие в аукционе требованиям документации об аукционе;</w:t>
      </w:r>
    </w:p>
    <w:p w:rsidR="00A243A1" w:rsidRPr="00EF4B43" w:rsidRDefault="00807958"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2)</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несоответствия и (или) непредоставления определенных пунктами 27-30 настоящего Порядка необходимых для участия в аукционе документов или предоставления недостоверных сведений;</w:t>
      </w:r>
    </w:p>
    <w:p w:rsidR="00A243A1" w:rsidRPr="00EF4B43" w:rsidRDefault="00807958"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3)</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подачи заявки на участие в аукционе заявителем,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A243A1" w:rsidRPr="00EF4B43" w:rsidRDefault="00807958"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4)</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243A1" w:rsidRPr="00EF4B43" w:rsidRDefault="00807958"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5)</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243A1" w:rsidRPr="00EF4B43" w:rsidRDefault="00A243A1"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52</w:t>
      </w:r>
      <w:r w:rsidR="00807958" w:rsidRPr="00EF4B43">
        <w:rPr>
          <w:rFonts w:ascii="Times New Roman" w:hAnsi="Times New Roman" w:cs="Times New Roman"/>
          <w:sz w:val="24"/>
          <w:szCs w:val="24"/>
        </w:rPr>
        <w:t>.</w:t>
      </w:r>
      <w:r w:rsidR="00807958" w:rsidRPr="00EF4B43">
        <w:rPr>
          <w:rFonts w:ascii="Times New Roman" w:hAnsi="Times New Roman" w:cs="Times New Roman"/>
          <w:sz w:val="24"/>
          <w:szCs w:val="24"/>
        </w:rPr>
        <w:tab/>
      </w:r>
      <w:r w:rsidRPr="00EF4B43">
        <w:rPr>
          <w:rFonts w:ascii="Times New Roman" w:hAnsi="Times New Roman" w:cs="Times New Roman"/>
          <w:sz w:val="24"/>
          <w:szCs w:val="24"/>
        </w:rPr>
        <w:t xml:space="preserve">Отказ в допуске к участию в аукционе по иным основаниям, кроме указанных в </w:t>
      </w:r>
      <w:hyperlink w:anchor="P169" w:history="1">
        <w:r w:rsidRPr="00EF4B43">
          <w:rPr>
            <w:rFonts w:ascii="Times New Roman" w:hAnsi="Times New Roman" w:cs="Times New Roman"/>
            <w:sz w:val="24"/>
            <w:szCs w:val="24"/>
          </w:rPr>
          <w:t>пункте 5</w:t>
        </w:r>
      </w:hyperlink>
      <w:r w:rsidRPr="00EF4B43">
        <w:rPr>
          <w:rFonts w:ascii="Times New Roman" w:hAnsi="Times New Roman" w:cs="Times New Roman"/>
          <w:sz w:val="24"/>
          <w:szCs w:val="24"/>
        </w:rPr>
        <w:t>1 настоящего Порядка, не допускается.</w:t>
      </w:r>
    </w:p>
    <w:p w:rsidR="00A243A1" w:rsidRDefault="00A243A1" w:rsidP="00A243A1">
      <w:pPr>
        <w:pStyle w:val="ConsPlusTitle"/>
        <w:jc w:val="center"/>
        <w:outlineLvl w:val="2"/>
        <w:rPr>
          <w:rFonts w:ascii="Times New Roman" w:hAnsi="Times New Roman" w:cs="Times New Roman"/>
          <w:sz w:val="24"/>
          <w:szCs w:val="24"/>
        </w:rPr>
      </w:pPr>
    </w:p>
    <w:p w:rsidR="00A243A1" w:rsidRPr="00F92B9D" w:rsidRDefault="00A243A1" w:rsidP="00A243A1">
      <w:pPr>
        <w:pStyle w:val="ConsPlusTitle"/>
        <w:jc w:val="center"/>
        <w:outlineLvl w:val="2"/>
        <w:rPr>
          <w:rFonts w:ascii="Times New Roman" w:hAnsi="Times New Roman" w:cs="Times New Roman"/>
          <w:sz w:val="24"/>
          <w:szCs w:val="24"/>
        </w:rPr>
      </w:pPr>
      <w:r w:rsidRPr="00F92B9D">
        <w:rPr>
          <w:rFonts w:ascii="Times New Roman" w:hAnsi="Times New Roman" w:cs="Times New Roman"/>
          <w:sz w:val="24"/>
          <w:szCs w:val="24"/>
        </w:rPr>
        <w:t>Порядок проведения аукциона</w:t>
      </w:r>
    </w:p>
    <w:p w:rsidR="00A243A1" w:rsidRPr="00F92B9D" w:rsidRDefault="00A243A1" w:rsidP="00A243A1">
      <w:pPr>
        <w:pStyle w:val="ConsPlusNormal"/>
        <w:jc w:val="both"/>
        <w:rPr>
          <w:rFonts w:ascii="Times New Roman" w:hAnsi="Times New Roman" w:cs="Times New Roman"/>
          <w:sz w:val="24"/>
          <w:szCs w:val="24"/>
        </w:rPr>
      </w:pPr>
    </w:p>
    <w:p w:rsidR="00A243A1" w:rsidRPr="00807958" w:rsidRDefault="00A243A1" w:rsidP="00EF4B43">
      <w:pPr>
        <w:pStyle w:val="a7"/>
        <w:tabs>
          <w:tab w:val="left" w:pos="1134"/>
        </w:tabs>
        <w:ind w:firstLine="709"/>
        <w:jc w:val="both"/>
        <w:rPr>
          <w:rFonts w:ascii="Times New Roman" w:hAnsi="Times New Roman" w:cs="Times New Roman"/>
          <w:sz w:val="24"/>
          <w:szCs w:val="24"/>
        </w:rPr>
      </w:pPr>
      <w:r w:rsidRPr="00807958">
        <w:rPr>
          <w:rFonts w:ascii="Times New Roman" w:hAnsi="Times New Roman" w:cs="Times New Roman"/>
          <w:sz w:val="24"/>
          <w:szCs w:val="24"/>
        </w:rPr>
        <w:t>53</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243A1" w:rsidRPr="00807958" w:rsidRDefault="00A243A1" w:rsidP="00EF4B43">
      <w:pPr>
        <w:pStyle w:val="a7"/>
        <w:tabs>
          <w:tab w:val="left" w:pos="1134"/>
        </w:tabs>
        <w:ind w:firstLine="709"/>
        <w:jc w:val="both"/>
        <w:rPr>
          <w:rFonts w:ascii="Times New Roman" w:hAnsi="Times New Roman" w:cs="Times New Roman"/>
          <w:sz w:val="24"/>
          <w:szCs w:val="24"/>
        </w:rPr>
      </w:pPr>
      <w:r w:rsidRPr="00807958">
        <w:rPr>
          <w:rFonts w:ascii="Times New Roman" w:hAnsi="Times New Roman" w:cs="Times New Roman"/>
          <w:sz w:val="24"/>
          <w:szCs w:val="24"/>
        </w:rPr>
        <w:t>54</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(их представителей).</w:t>
      </w:r>
    </w:p>
    <w:p w:rsidR="00A243A1" w:rsidRPr="00807958" w:rsidRDefault="00A243A1" w:rsidP="00EF4B43">
      <w:pPr>
        <w:pStyle w:val="a7"/>
        <w:tabs>
          <w:tab w:val="left" w:pos="1134"/>
        </w:tabs>
        <w:ind w:firstLine="709"/>
        <w:jc w:val="both"/>
        <w:rPr>
          <w:rFonts w:ascii="Times New Roman" w:hAnsi="Times New Roman" w:cs="Times New Roman"/>
          <w:sz w:val="24"/>
          <w:szCs w:val="24"/>
        </w:rPr>
      </w:pPr>
      <w:bookmarkStart w:id="13" w:name="P182"/>
      <w:bookmarkEnd w:id="13"/>
      <w:r w:rsidRPr="00807958">
        <w:rPr>
          <w:rFonts w:ascii="Times New Roman" w:hAnsi="Times New Roman" w:cs="Times New Roman"/>
          <w:sz w:val="24"/>
          <w:szCs w:val="24"/>
        </w:rPr>
        <w:t>55</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Аукцион проводится путем повышения начальной цены аукциона (цены лота), указанной в извещении о проведении аукциона, на «шаг аукциона».</w:t>
      </w:r>
    </w:p>
    <w:p w:rsidR="00807958" w:rsidRPr="00807958" w:rsidRDefault="00807958"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sidR="00A243A1" w:rsidRPr="00807958">
        <w:rPr>
          <w:rFonts w:ascii="Times New Roman" w:hAnsi="Times New Roman" w:cs="Times New Roman"/>
          <w:sz w:val="24"/>
          <w:szCs w:val="24"/>
        </w:rPr>
        <w:t>«Шаг аукциона» устанавливается в размере 5 процентов начальной цены аукциона (цены лота), указанной в извещении о проведении аукциона.</w:t>
      </w:r>
    </w:p>
    <w:p w:rsidR="00807958" w:rsidRPr="00807958" w:rsidRDefault="00807958" w:rsidP="00EF4B43">
      <w:pPr>
        <w:pStyle w:val="a7"/>
        <w:ind w:firstLine="709"/>
        <w:jc w:val="both"/>
        <w:rPr>
          <w:rFonts w:ascii="Times New Roman" w:hAnsi="Times New Roman" w:cs="Times New Roman"/>
          <w:sz w:val="24"/>
          <w:szCs w:val="24"/>
        </w:rPr>
      </w:pPr>
    </w:p>
    <w:p w:rsidR="00A243A1" w:rsidRPr="00807958" w:rsidRDefault="00A243A1" w:rsidP="00EF4B43">
      <w:pPr>
        <w:pStyle w:val="a7"/>
        <w:tabs>
          <w:tab w:val="left" w:pos="1134"/>
        </w:tabs>
        <w:ind w:firstLine="709"/>
        <w:jc w:val="both"/>
        <w:rPr>
          <w:rFonts w:ascii="Times New Roman" w:hAnsi="Times New Roman" w:cs="Times New Roman"/>
          <w:sz w:val="24"/>
          <w:szCs w:val="24"/>
        </w:rPr>
      </w:pPr>
      <w:r w:rsidRPr="00807958">
        <w:rPr>
          <w:rFonts w:ascii="Times New Roman" w:hAnsi="Times New Roman" w:cs="Times New Roman"/>
          <w:sz w:val="24"/>
          <w:szCs w:val="24"/>
        </w:rPr>
        <w:lastRenderedPageBreak/>
        <w:t>57</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A243A1" w:rsidRPr="00807958" w:rsidRDefault="00A243A1" w:rsidP="00EF4B43">
      <w:pPr>
        <w:pStyle w:val="a7"/>
        <w:tabs>
          <w:tab w:val="left" w:pos="1134"/>
        </w:tabs>
        <w:ind w:firstLine="709"/>
        <w:jc w:val="both"/>
        <w:rPr>
          <w:rFonts w:ascii="Times New Roman" w:hAnsi="Times New Roman" w:cs="Times New Roman"/>
          <w:sz w:val="24"/>
          <w:szCs w:val="24"/>
        </w:rPr>
      </w:pPr>
      <w:r w:rsidRPr="00807958">
        <w:rPr>
          <w:rFonts w:ascii="Times New Roman" w:hAnsi="Times New Roman" w:cs="Times New Roman"/>
          <w:sz w:val="24"/>
          <w:szCs w:val="24"/>
        </w:rPr>
        <w:t>58</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Аукцион проводится в следующем порядке:</w:t>
      </w:r>
    </w:p>
    <w:p w:rsidR="00A243A1" w:rsidRPr="00807958" w:rsidRDefault="00807958"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243A1" w:rsidRPr="00807958">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A243A1" w:rsidRPr="00807958" w:rsidRDefault="00807958"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243A1" w:rsidRPr="00807958">
        <w:rPr>
          <w:rFonts w:ascii="Times New Roman" w:hAnsi="Times New Roman" w:cs="Times New Roman"/>
          <w:sz w:val="24"/>
          <w:szCs w:val="24"/>
        </w:rPr>
        <w:t>аукцион начинается с объявления аукционистом начала проведения аукциона (лота), номера лота, предмета аукциона, начальной цены аукциона (лота), «шага аукциона», после чего аукционист предлагает участникам аукциона заявлять свои предложения о цене аукциона;</w:t>
      </w:r>
    </w:p>
    <w:p w:rsidR="00A243A1" w:rsidRPr="00807958" w:rsidRDefault="00807958"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243A1" w:rsidRPr="00807958">
        <w:rPr>
          <w:rFonts w:ascii="Times New Roman" w:hAnsi="Times New Roman" w:cs="Times New Roman"/>
          <w:sz w:val="24"/>
          <w:szCs w:val="24"/>
        </w:rPr>
        <w:t xml:space="preserve">участник аукциона после объявления аукционистом начальной цены аукциона (цены лота) и цены аукциона, увеличенной в соответствии с «шагом аукциона» в порядке, установленном </w:t>
      </w:r>
      <w:hyperlink w:anchor="P182" w:history="1">
        <w:r w:rsidR="00A243A1" w:rsidRPr="00807958">
          <w:rPr>
            <w:rFonts w:ascii="Times New Roman" w:hAnsi="Times New Roman" w:cs="Times New Roman"/>
            <w:sz w:val="24"/>
            <w:szCs w:val="24"/>
          </w:rPr>
          <w:t>пунктом 55</w:t>
        </w:r>
      </w:hyperlink>
      <w:r w:rsidR="00A243A1" w:rsidRPr="00807958">
        <w:rPr>
          <w:rFonts w:ascii="Times New Roman" w:hAnsi="Times New Roman" w:cs="Times New Roman"/>
          <w:sz w:val="24"/>
          <w:szCs w:val="24"/>
        </w:rPr>
        <w:t xml:space="preserve"> настоящего Порядка, поднимает карточку в случае, если он согласен получить Решение по объявленной цене;</w:t>
      </w:r>
    </w:p>
    <w:p w:rsidR="00A243A1" w:rsidRPr="00807958" w:rsidRDefault="00807958"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243A1" w:rsidRPr="00807958">
        <w:rPr>
          <w:rFonts w:ascii="Times New Roman" w:hAnsi="Times New Roman" w:cs="Times New Roman"/>
          <w:sz w:val="24"/>
          <w:szCs w:val="24"/>
        </w:rPr>
        <w:t xml:space="preserve">аукционист объявляет номер карточки участника аукциона, который первым поднял карточку после объявления аукционистом начальной цены аукциона (цены лота) и цены аукциона, увеличенной в соответствии с «шагом аукциона», а также новую цену аукциона, увеличенную в соответствии с «шагом аукциона» в порядке, установленном </w:t>
      </w:r>
      <w:hyperlink w:anchor="P182" w:history="1">
        <w:r w:rsidR="00A243A1" w:rsidRPr="00807958">
          <w:rPr>
            <w:rFonts w:ascii="Times New Roman" w:hAnsi="Times New Roman" w:cs="Times New Roman"/>
            <w:sz w:val="24"/>
            <w:szCs w:val="24"/>
          </w:rPr>
          <w:t>пунктом 55</w:t>
        </w:r>
      </w:hyperlink>
      <w:r w:rsidR="00A243A1" w:rsidRPr="00807958">
        <w:rPr>
          <w:rFonts w:ascii="Times New Roman" w:hAnsi="Times New Roman" w:cs="Times New Roman"/>
          <w:sz w:val="24"/>
          <w:szCs w:val="24"/>
        </w:rPr>
        <w:t>настоящего Порядка, и «шаг аукциона», в соответствии с которым повышается цена;</w:t>
      </w:r>
    </w:p>
    <w:p w:rsidR="00A243A1" w:rsidRPr="00807958" w:rsidRDefault="00807958" w:rsidP="00EF4B43">
      <w:pPr>
        <w:pStyle w:val="a7"/>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243A1" w:rsidRPr="00807958">
        <w:rPr>
          <w:rFonts w:ascii="Times New Roman" w:hAnsi="Times New Roman" w:cs="Times New Roman"/>
          <w:sz w:val="24"/>
          <w:szCs w:val="24"/>
        </w:rPr>
        <w:t>аукцион считается оконченным, если после троекратного объявления аукционистом текущей цены ни один из участников не предложил более высокой цены. В этом случае аукционист объявляет об окончании проведения аукциона (лота), последнее и предпоследнее предложения о цене аукциона, номер карточки и наименование победителя аукциона и участника аукциона, сделавшего предпоследнее предложение о цене аукциона.</w:t>
      </w:r>
    </w:p>
    <w:p w:rsidR="00A243A1" w:rsidRPr="00807958" w:rsidRDefault="00A243A1" w:rsidP="00EF4B43">
      <w:pPr>
        <w:pStyle w:val="a7"/>
        <w:tabs>
          <w:tab w:val="left" w:pos="1134"/>
        </w:tabs>
        <w:ind w:firstLine="709"/>
        <w:jc w:val="both"/>
        <w:rPr>
          <w:rFonts w:ascii="Times New Roman" w:hAnsi="Times New Roman" w:cs="Times New Roman"/>
          <w:sz w:val="24"/>
          <w:szCs w:val="24"/>
        </w:rPr>
      </w:pPr>
      <w:r w:rsidRPr="00807958">
        <w:rPr>
          <w:rFonts w:ascii="Times New Roman" w:hAnsi="Times New Roman" w:cs="Times New Roman"/>
          <w:sz w:val="24"/>
          <w:szCs w:val="24"/>
        </w:rPr>
        <w:t>59</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Победителем аукциона признается лицо, предложившее наиболее высокую цену аукциона.</w:t>
      </w:r>
    </w:p>
    <w:p w:rsidR="00A243A1" w:rsidRPr="00807958" w:rsidRDefault="00A243A1" w:rsidP="00EF4B43">
      <w:pPr>
        <w:pStyle w:val="a7"/>
        <w:tabs>
          <w:tab w:val="left" w:pos="1134"/>
        </w:tabs>
        <w:ind w:firstLine="709"/>
        <w:jc w:val="both"/>
        <w:rPr>
          <w:rFonts w:ascii="Times New Roman" w:hAnsi="Times New Roman" w:cs="Times New Roman"/>
          <w:sz w:val="24"/>
          <w:szCs w:val="24"/>
        </w:rPr>
      </w:pPr>
      <w:r w:rsidRPr="00807958">
        <w:rPr>
          <w:rFonts w:ascii="Times New Roman" w:hAnsi="Times New Roman" w:cs="Times New Roman"/>
          <w:sz w:val="24"/>
          <w:szCs w:val="24"/>
        </w:rPr>
        <w:t>60</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При проведении аукциона организатор аукциона ведет протокол аукциона, в котором должны содержаться сведения о месте, дате и времени проведения аукциона, об участниках аукциона, о начальной цене аукциона (цене лота), последнем и предпоследнем предложениях о цене аукциона, наименовании и месте нахождения (для юридического лица), фамилии, об имени, отчестве (при наличии), о месте жительства (для индивидуального предпринимателя) победителя аукциона и участника, который сделал предпоследнее предложение о цене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A243A1" w:rsidRPr="00807958" w:rsidRDefault="00A243A1" w:rsidP="00EF4B43">
      <w:pPr>
        <w:pStyle w:val="a7"/>
        <w:tabs>
          <w:tab w:val="left" w:pos="1134"/>
        </w:tabs>
        <w:ind w:firstLine="709"/>
        <w:jc w:val="both"/>
        <w:rPr>
          <w:rFonts w:ascii="Times New Roman" w:hAnsi="Times New Roman" w:cs="Times New Roman"/>
          <w:sz w:val="24"/>
          <w:szCs w:val="24"/>
        </w:rPr>
      </w:pPr>
      <w:r w:rsidRPr="00807958">
        <w:rPr>
          <w:rFonts w:ascii="Times New Roman" w:hAnsi="Times New Roman" w:cs="Times New Roman"/>
          <w:sz w:val="24"/>
          <w:szCs w:val="24"/>
        </w:rPr>
        <w:t>61</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Организатор аукциона размещает протокол аукциона на своем официальном сайте в течение дня, следующего за днем подписания указанного протокола.</w:t>
      </w:r>
    </w:p>
    <w:p w:rsidR="00A243A1" w:rsidRPr="00807958" w:rsidRDefault="00A243A1" w:rsidP="00EF4B43">
      <w:pPr>
        <w:pStyle w:val="a7"/>
        <w:tabs>
          <w:tab w:val="left" w:pos="1134"/>
          <w:tab w:val="left" w:pos="1276"/>
        </w:tabs>
        <w:ind w:firstLine="709"/>
        <w:jc w:val="both"/>
        <w:rPr>
          <w:rFonts w:ascii="Times New Roman" w:hAnsi="Times New Roman" w:cs="Times New Roman"/>
          <w:sz w:val="24"/>
          <w:szCs w:val="24"/>
        </w:rPr>
      </w:pPr>
      <w:r w:rsidRPr="00807958">
        <w:rPr>
          <w:rFonts w:ascii="Times New Roman" w:hAnsi="Times New Roman" w:cs="Times New Roman"/>
          <w:sz w:val="24"/>
          <w:szCs w:val="24"/>
        </w:rPr>
        <w:t>62</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A243A1" w:rsidRDefault="00A243A1" w:rsidP="00EF4B43">
      <w:pPr>
        <w:pStyle w:val="a7"/>
        <w:tabs>
          <w:tab w:val="left" w:pos="1134"/>
        </w:tabs>
        <w:ind w:firstLine="709"/>
        <w:jc w:val="both"/>
        <w:rPr>
          <w:rFonts w:ascii="Times New Roman" w:hAnsi="Times New Roman" w:cs="Times New Roman"/>
          <w:sz w:val="24"/>
          <w:szCs w:val="24"/>
        </w:rPr>
      </w:pPr>
      <w:r w:rsidRPr="00807958">
        <w:rPr>
          <w:rFonts w:ascii="Times New Roman" w:hAnsi="Times New Roman" w:cs="Times New Roman"/>
          <w:sz w:val="24"/>
          <w:szCs w:val="24"/>
        </w:rPr>
        <w:t>63</w:t>
      </w:r>
      <w:r w:rsidR="00807958">
        <w:rPr>
          <w:rFonts w:ascii="Times New Roman" w:hAnsi="Times New Roman" w:cs="Times New Roman"/>
          <w:sz w:val="24"/>
          <w:szCs w:val="24"/>
        </w:rPr>
        <w:t>.</w:t>
      </w:r>
      <w:r w:rsidR="00807958">
        <w:rPr>
          <w:rFonts w:ascii="Times New Roman" w:hAnsi="Times New Roman" w:cs="Times New Roman"/>
          <w:sz w:val="24"/>
          <w:szCs w:val="24"/>
        </w:rPr>
        <w:tab/>
      </w:r>
      <w:r w:rsidRPr="00807958">
        <w:rPr>
          <w:rFonts w:ascii="Times New Roman" w:hAnsi="Times New Roman" w:cs="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243A1" w:rsidRPr="00F92B9D" w:rsidRDefault="00A243A1" w:rsidP="00A243A1">
      <w:pPr>
        <w:pStyle w:val="ConsPlusNormal"/>
        <w:jc w:val="both"/>
        <w:rPr>
          <w:rFonts w:ascii="Times New Roman" w:hAnsi="Times New Roman" w:cs="Times New Roman"/>
          <w:sz w:val="24"/>
          <w:szCs w:val="24"/>
        </w:rPr>
      </w:pPr>
    </w:p>
    <w:p w:rsidR="00A243A1" w:rsidRPr="00807958" w:rsidRDefault="00A243A1" w:rsidP="00807958">
      <w:pPr>
        <w:pStyle w:val="ConsPlusTitle"/>
        <w:jc w:val="center"/>
        <w:outlineLvl w:val="2"/>
        <w:rPr>
          <w:rFonts w:ascii="Times New Roman" w:hAnsi="Times New Roman" w:cs="Times New Roman"/>
          <w:sz w:val="24"/>
          <w:szCs w:val="24"/>
        </w:rPr>
      </w:pPr>
      <w:r w:rsidRPr="00807958">
        <w:rPr>
          <w:rFonts w:ascii="Times New Roman" w:hAnsi="Times New Roman" w:cs="Times New Roman"/>
          <w:sz w:val="24"/>
          <w:szCs w:val="24"/>
        </w:rPr>
        <w:t>Выдача Решения по результатам аукциона</w:t>
      </w:r>
    </w:p>
    <w:p w:rsidR="00A243A1" w:rsidRPr="00F92B9D" w:rsidRDefault="00A243A1" w:rsidP="00A243A1">
      <w:pPr>
        <w:pStyle w:val="ConsPlusNormal"/>
        <w:jc w:val="both"/>
        <w:rPr>
          <w:rFonts w:ascii="Times New Roman" w:hAnsi="Times New Roman" w:cs="Times New Roman"/>
          <w:sz w:val="24"/>
          <w:szCs w:val="24"/>
        </w:rPr>
      </w:pPr>
    </w:p>
    <w:p w:rsidR="00807958"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64. Организатор аукциона в срок не позднее чем через десять календарных дней со дня размещения организатором протокола аукциона на официальном сайте организатора аукциона выдает победителю аукциона протокол аукциона и Решение.</w:t>
      </w:r>
    </w:p>
    <w:p w:rsidR="00A243A1"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lastRenderedPageBreak/>
        <w:t>6</w:t>
      </w:r>
      <w:r w:rsidR="00807958" w:rsidRPr="00EF4B43">
        <w:rPr>
          <w:rFonts w:ascii="Times New Roman" w:hAnsi="Times New Roman" w:cs="Times New Roman"/>
          <w:sz w:val="24"/>
          <w:szCs w:val="24"/>
        </w:rPr>
        <w:t>5.</w:t>
      </w:r>
      <w:r w:rsidR="00807958" w:rsidRPr="00EF4B43">
        <w:rPr>
          <w:rFonts w:ascii="Times New Roman" w:hAnsi="Times New Roman" w:cs="Times New Roman"/>
          <w:sz w:val="24"/>
          <w:szCs w:val="24"/>
        </w:rPr>
        <w:tab/>
      </w:r>
      <w:r w:rsidRPr="00EF4B43">
        <w:rPr>
          <w:rFonts w:ascii="Times New Roman" w:hAnsi="Times New Roman" w:cs="Times New Roman"/>
          <w:sz w:val="24"/>
          <w:szCs w:val="24"/>
        </w:rPr>
        <w:t>В случае уклонения победителя аукциона от получения Решения в течение 15 календарных дней со дня размещения организатором протокола аукциона на официальном сайте организатора аукциона, организатор аукциона выдает решение участнику аукциона, который сделал предпоследнее предложение о цене аукциона. Если участник, сделавший предпоследнее предложение о цене аукциона, также уклоняется от получения Решения, аукцион признается несостоявшимся.</w:t>
      </w:r>
    </w:p>
    <w:p w:rsidR="00A243A1"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66</w:t>
      </w:r>
      <w:r w:rsidR="00807958" w:rsidRPr="00EF4B43">
        <w:rPr>
          <w:rFonts w:ascii="Times New Roman" w:hAnsi="Times New Roman" w:cs="Times New Roman"/>
          <w:sz w:val="24"/>
          <w:szCs w:val="24"/>
        </w:rPr>
        <w:t>.</w:t>
      </w:r>
      <w:r w:rsidR="00807958" w:rsidRPr="00EF4B43">
        <w:rPr>
          <w:rFonts w:ascii="Times New Roman" w:hAnsi="Times New Roman" w:cs="Times New Roman"/>
          <w:sz w:val="24"/>
          <w:szCs w:val="24"/>
        </w:rPr>
        <w:tab/>
      </w:r>
      <w:r w:rsidRPr="00EF4B43">
        <w:rPr>
          <w:rFonts w:ascii="Times New Roman" w:hAnsi="Times New Roman" w:cs="Times New Roman"/>
          <w:sz w:val="24"/>
          <w:szCs w:val="24"/>
        </w:rPr>
        <w:t xml:space="preserve">Содержание Решения на размещение НТО, срок, на который выдается Решение, основания для прекращения Решения, в том числе досрочное прекращение, обязанности юридического лица (индивидуального предпринимателя) установлены в </w:t>
      </w:r>
      <w:hyperlink w:anchor="P211" w:history="1">
        <w:r w:rsidRPr="00EF4B43">
          <w:rPr>
            <w:rFonts w:ascii="Times New Roman" w:hAnsi="Times New Roman" w:cs="Times New Roman"/>
            <w:sz w:val="24"/>
            <w:szCs w:val="24"/>
          </w:rPr>
          <w:t>разделе III</w:t>
        </w:r>
      </w:hyperlink>
      <w:r w:rsidRPr="00EF4B43">
        <w:rPr>
          <w:rFonts w:ascii="Times New Roman" w:hAnsi="Times New Roman" w:cs="Times New Roman"/>
          <w:sz w:val="24"/>
          <w:szCs w:val="24"/>
        </w:rPr>
        <w:t xml:space="preserve"> настоящего Порядка.</w:t>
      </w:r>
    </w:p>
    <w:p w:rsidR="00A243A1" w:rsidRPr="00F92B9D" w:rsidRDefault="00A243A1" w:rsidP="00A243A1">
      <w:pPr>
        <w:pStyle w:val="ConsPlusNormal"/>
        <w:jc w:val="both"/>
        <w:rPr>
          <w:rFonts w:ascii="Times New Roman" w:hAnsi="Times New Roman" w:cs="Times New Roman"/>
          <w:sz w:val="24"/>
          <w:szCs w:val="24"/>
        </w:rPr>
      </w:pPr>
    </w:p>
    <w:p w:rsidR="00A243A1" w:rsidRPr="00807958" w:rsidRDefault="00A243A1" w:rsidP="00807958">
      <w:pPr>
        <w:pStyle w:val="ConsPlusTitle"/>
        <w:jc w:val="center"/>
        <w:outlineLvl w:val="2"/>
        <w:rPr>
          <w:rFonts w:ascii="Times New Roman" w:hAnsi="Times New Roman" w:cs="Times New Roman"/>
          <w:sz w:val="24"/>
          <w:szCs w:val="24"/>
        </w:rPr>
      </w:pPr>
      <w:r w:rsidRPr="00807958">
        <w:rPr>
          <w:rFonts w:ascii="Times New Roman" w:hAnsi="Times New Roman" w:cs="Times New Roman"/>
          <w:sz w:val="24"/>
          <w:szCs w:val="24"/>
        </w:rPr>
        <w:t>Последствия признания аукциона несостоявшимся</w:t>
      </w:r>
    </w:p>
    <w:p w:rsidR="00A243A1" w:rsidRPr="00F92B9D" w:rsidRDefault="00A243A1" w:rsidP="00A243A1">
      <w:pPr>
        <w:pStyle w:val="ConsPlusNormal"/>
        <w:jc w:val="both"/>
        <w:rPr>
          <w:rFonts w:ascii="Times New Roman" w:hAnsi="Times New Roman" w:cs="Times New Roman"/>
          <w:sz w:val="24"/>
          <w:szCs w:val="24"/>
        </w:rPr>
      </w:pPr>
    </w:p>
    <w:p w:rsidR="00A243A1" w:rsidRPr="00807958" w:rsidRDefault="00A243A1" w:rsidP="00EF4B43">
      <w:pPr>
        <w:pStyle w:val="a7"/>
        <w:tabs>
          <w:tab w:val="left" w:pos="1134"/>
        </w:tabs>
        <w:ind w:firstLine="709"/>
        <w:jc w:val="both"/>
        <w:rPr>
          <w:rFonts w:ascii="Times New Roman" w:hAnsi="Times New Roman"/>
          <w:sz w:val="24"/>
          <w:szCs w:val="24"/>
        </w:rPr>
      </w:pPr>
      <w:r w:rsidRPr="00807958">
        <w:rPr>
          <w:rFonts w:ascii="Times New Roman" w:hAnsi="Times New Roman"/>
          <w:sz w:val="24"/>
          <w:szCs w:val="24"/>
        </w:rPr>
        <w:t>67</w:t>
      </w:r>
      <w:r w:rsidR="00807958">
        <w:rPr>
          <w:rFonts w:ascii="Times New Roman" w:hAnsi="Times New Roman"/>
          <w:sz w:val="24"/>
          <w:szCs w:val="24"/>
        </w:rPr>
        <w:t>.</w:t>
      </w:r>
      <w:r w:rsidR="00807958">
        <w:rPr>
          <w:rFonts w:ascii="Times New Roman" w:hAnsi="Times New Roman"/>
          <w:sz w:val="24"/>
          <w:szCs w:val="24"/>
        </w:rPr>
        <w:tab/>
      </w:r>
      <w:r w:rsidRPr="00807958">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лицу, признанному единственным участником аукциона, организатор аукциона обязан выдать Решение на условиях и по цене, которые предусмотрены документацией об аукционе, но по цене не менее начальной цены аукциона (лота), указанной в извещении о проведении аукциона.</w:t>
      </w:r>
    </w:p>
    <w:p w:rsidR="00A243A1" w:rsidRPr="00807958" w:rsidRDefault="00A243A1" w:rsidP="00EF4B43">
      <w:pPr>
        <w:pStyle w:val="a7"/>
        <w:tabs>
          <w:tab w:val="left" w:pos="1134"/>
        </w:tabs>
        <w:ind w:firstLine="709"/>
        <w:jc w:val="both"/>
        <w:rPr>
          <w:rFonts w:ascii="Times New Roman" w:hAnsi="Times New Roman"/>
          <w:sz w:val="24"/>
          <w:szCs w:val="24"/>
        </w:rPr>
      </w:pPr>
      <w:r w:rsidRPr="00807958">
        <w:rPr>
          <w:rFonts w:ascii="Times New Roman" w:hAnsi="Times New Roman"/>
          <w:sz w:val="24"/>
          <w:szCs w:val="24"/>
        </w:rPr>
        <w:t>68</w:t>
      </w:r>
      <w:r w:rsidR="00807958">
        <w:rPr>
          <w:rFonts w:ascii="Times New Roman" w:hAnsi="Times New Roman"/>
          <w:sz w:val="24"/>
          <w:szCs w:val="24"/>
        </w:rPr>
        <w:t>.</w:t>
      </w:r>
      <w:r w:rsidR="00807958">
        <w:rPr>
          <w:rFonts w:ascii="Times New Roman" w:hAnsi="Times New Roman"/>
          <w:sz w:val="24"/>
          <w:szCs w:val="24"/>
        </w:rPr>
        <w:tab/>
      </w:r>
      <w:r w:rsidRPr="00807958">
        <w:rPr>
          <w:rFonts w:ascii="Times New Roman" w:hAnsi="Times New Roman"/>
          <w:sz w:val="24"/>
          <w:szCs w:val="24"/>
        </w:rPr>
        <w:t>В случае если аукцион признан несостоявшимся по основаниям, не указанным в пункте 67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243A1" w:rsidRPr="00807958" w:rsidRDefault="00A243A1" w:rsidP="00807958">
      <w:pPr>
        <w:pStyle w:val="ConsPlusNormal"/>
        <w:ind w:firstLine="708"/>
        <w:jc w:val="both"/>
        <w:rPr>
          <w:rFonts w:ascii="Times New Roman" w:hAnsi="Times New Roman" w:cs="Times New Roman"/>
          <w:sz w:val="24"/>
          <w:szCs w:val="24"/>
        </w:rPr>
      </w:pPr>
    </w:p>
    <w:p w:rsidR="00A243A1" w:rsidRPr="00807958" w:rsidRDefault="00A243A1" w:rsidP="00807958">
      <w:pPr>
        <w:pStyle w:val="ConsPlusTitle"/>
        <w:jc w:val="center"/>
        <w:outlineLvl w:val="1"/>
        <w:rPr>
          <w:rFonts w:ascii="Times New Roman" w:hAnsi="Times New Roman" w:cs="Times New Roman"/>
          <w:sz w:val="24"/>
          <w:szCs w:val="24"/>
        </w:rPr>
      </w:pPr>
      <w:bookmarkStart w:id="14" w:name="P211"/>
      <w:bookmarkEnd w:id="14"/>
      <w:r w:rsidRPr="00807958">
        <w:rPr>
          <w:rFonts w:ascii="Times New Roman" w:hAnsi="Times New Roman" w:cs="Times New Roman"/>
          <w:sz w:val="24"/>
          <w:szCs w:val="24"/>
        </w:rPr>
        <w:t>III. Решение на размещение нестационарного торгового объекта</w:t>
      </w:r>
    </w:p>
    <w:p w:rsidR="00A243A1" w:rsidRPr="00807958" w:rsidRDefault="00A243A1" w:rsidP="00807958">
      <w:pPr>
        <w:pStyle w:val="ConsPlusNormal"/>
        <w:jc w:val="both"/>
        <w:rPr>
          <w:rFonts w:ascii="Times New Roman" w:hAnsi="Times New Roman" w:cs="Times New Roman"/>
          <w:sz w:val="24"/>
          <w:szCs w:val="24"/>
        </w:rPr>
      </w:pP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69.</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Решение должно содержать:</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1)</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фамилию, имя и (при наличии) отчество,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Решение выдается индивидуальному предпринимателю, КФХ, ЛПХ, самозанятому гражданину;</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2)</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наименование, место нахождения, организационно-правовую форму и сведения о государственной регистрации заявителя в Едином государственном реестре юридических лиц - в случае, если Решение выдается юридическому лицу;</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3)</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место размещения, площадь объекта;</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4)</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площадь земельного участка (части земельного участка);</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5)</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специализацию объекта;</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6)</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срок действия Решения с указанием даты начала и окончания его действия;</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7)</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 xml:space="preserve">обязанности победителя аукциона, предусмотренные </w:t>
      </w:r>
      <w:hyperlink w:anchor="P274" w:history="1">
        <w:r w:rsidR="00A243A1" w:rsidRPr="00EF4B43">
          <w:rPr>
            <w:rFonts w:ascii="Times New Roman" w:hAnsi="Times New Roman" w:cs="Times New Roman"/>
            <w:sz w:val="24"/>
            <w:szCs w:val="24"/>
          </w:rPr>
          <w:t>пунктом 75</w:t>
        </w:r>
      </w:hyperlink>
      <w:r w:rsidR="00A243A1" w:rsidRPr="00EF4B43">
        <w:rPr>
          <w:rFonts w:ascii="Times New Roman" w:hAnsi="Times New Roman" w:cs="Times New Roman"/>
          <w:sz w:val="24"/>
          <w:szCs w:val="24"/>
        </w:rPr>
        <w:t xml:space="preserve"> настоящего Порядка;</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8)</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условия по проведению демонтажа (переноса) объекта, установленного в охранной зоне инженерных сетей, в случае возникновения аварийных ситуаций на инженерных сетях, оговорив при этом, что ущерб, причиненный собственникам объекта, возмещению не подлежит, а также о запрете проведения земляных работ в охранной зоне инженерных сетей;</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9)</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 xml:space="preserve">размер платы, который определяется по результатам аукциона. Срок внесения платы определяется в соответствии с </w:t>
      </w:r>
      <w:hyperlink w:anchor="P298" w:history="1">
        <w:r w:rsidR="00A243A1" w:rsidRPr="00EF4B43">
          <w:rPr>
            <w:rFonts w:ascii="Times New Roman" w:hAnsi="Times New Roman" w:cs="Times New Roman"/>
            <w:sz w:val="24"/>
            <w:szCs w:val="24"/>
          </w:rPr>
          <w:t>приложением № 1</w:t>
        </w:r>
      </w:hyperlink>
      <w:r w:rsidR="00A243A1" w:rsidRPr="00EF4B43">
        <w:rPr>
          <w:rFonts w:ascii="Times New Roman" w:hAnsi="Times New Roman" w:cs="Times New Roman"/>
          <w:sz w:val="24"/>
          <w:szCs w:val="24"/>
        </w:rPr>
        <w:t xml:space="preserve"> к настоящему Порядку.</w:t>
      </w:r>
    </w:p>
    <w:p w:rsidR="00A243A1"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70</w:t>
      </w:r>
      <w:r w:rsidR="00741BA7" w:rsidRPr="00EF4B43">
        <w:rPr>
          <w:rFonts w:ascii="Times New Roman" w:hAnsi="Times New Roman" w:cs="Times New Roman"/>
          <w:sz w:val="24"/>
          <w:szCs w:val="24"/>
        </w:rPr>
        <w:t>.</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Решение выдается на срок до пяти лет.</w:t>
      </w:r>
    </w:p>
    <w:p w:rsidR="00807958"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71</w:t>
      </w:r>
      <w:r w:rsidR="00741BA7" w:rsidRPr="00EF4B43">
        <w:rPr>
          <w:rFonts w:ascii="Times New Roman" w:hAnsi="Times New Roman" w:cs="Times New Roman"/>
          <w:sz w:val="24"/>
          <w:szCs w:val="24"/>
        </w:rPr>
        <w:t>.</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В случае реорганизации, изменения наименования и (или) места нахождения юридического лица, адреса и (или) паспортных данных индивидуального предпринимателя, КФХ, ЛПХ, самозанятого гражданина Решение подлежит переоформлению.</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lastRenderedPageBreak/>
        <w:t xml:space="preserve">Переоформление Решения осуществляется уполномоченным органом на основании заявления владельца нестационарного торгового объекта </w:t>
      </w:r>
      <w:r w:rsidRPr="00EF4B43">
        <w:rPr>
          <w:rFonts w:ascii="Times New Roman" w:hAnsi="Times New Roman" w:cs="Times New Roman"/>
          <w:sz w:val="24"/>
          <w:szCs w:val="24"/>
          <w:shd w:val="clear" w:color="auto" w:fill="FFFFFF"/>
        </w:rPr>
        <w:t>в течение 10 дней </w:t>
      </w:r>
      <w:r w:rsidRPr="00EF4B43">
        <w:rPr>
          <w:rFonts w:ascii="Times New Roman" w:hAnsi="Times New Roman" w:cs="Times New Roman"/>
          <w:sz w:val="24"/>
          <w:szCs w:val="24"/>
        </w:rPr>
        <w:t>с приложением документов, подтверждающих основания для переоформления.</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В случае утраты Решение подлежит переоформлению на основании заявления, поданного владельцем нестационарного торгового объекта в уполномоченный орган.</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 xml:space="preserve">Переоформление Решения производится уполномоченным органом в течение </w:t>
      </w:r>
      <w:r w:rsidR="00741BA7" w:rsidRPr="00EF4B43">
        <w:rPr>
          <w:rFonts w:ascii="Times New Roman" w:hAnsi="Times New Roman" w:cs="Times New Roman"/>
          <w:sz w:val="24"/>
          <w:szCs w:val="24"/>
        </w:rPr>
        <w:t xml:space="preserve">                 </w:t>
      </w:r>
      <w:r w:rsidRPr="00EF4B43">
        <w:rPr>
          <w:rFonts w:ascii="Times New Roman" w:hAnsi="Times New Roman" w:cs="Times New Roman"/>
          <w:sz w:val="24"/>
          <w:szCs w:val="24"/>
        </w:rPr>
        <w:t>10 дней со дня подачи заявления (при утрате Решения) или заявления и документов, указанных в абзаце втором настоящего пункта.</w:t>
      </w:r>
    </w:p>
    <w:p w:rsidR="00A243A1" w:rsidRPr="00EF4B43" w:rsidRDefault="00741BA7" w:rsidP="00EF4B43">
      <w:pPr>
        <w:pStyle w:val="a7"/>
        <w:tabs>
          <w:tab w:val="left" w:pos="1134"/>
        </w:tabs>
        <w:ind w:firstLine="709"/>
        <w:jc w:val="both"/>
        <w:rPr>
          <w:rFonts w:ascii="Times New Roman" w:hAnsi="Times New Roman" w:cs="Times New Roman"/>
          <w:sz w:val="24"/>
          <w:szCs w:val="24"/>
        </w:rPr>
      </w:pPr>
      <w:bookmarkStart w:id="15" w:name="P230"/>
      <w:bookmarkEnd w:id="15"/>
      <w:r w:rsidRPr="00EF4B43">
        <w:rPr>
          <w:rFonts w:ascii="Times New Roman" w:hAnsi="Times New Roman" w:cs="Times New Roman"/>
          <w:sz w:val="24"/>
          <w:szCs w:val="24"/>
        </w:rPr>
        <w:t>72.</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 xml:space="preserve">Уполномоченный орган продлевает срок действия Решения до трех лет </w:t>
      </w:r>
      <w:r w:rsidR="00A243A1" w:rsidRPr="00EF4B43">
        <w:rPr>
          <w:rFonts w:ascii="Times New Roman" w:hAnsi="Times New Roman" w:cs="Times New Roman"/>
          <w:sz w:val="24"/>
          <w:szCs w:val="24"/>
          <w:shd w:val="clear" w:color="auto" w:fill="FFFFFF"/>
        </w:rPr>
        <w:t xml:space="preserve">(за исключением продления срока действия Решения для сезонной торговли) </w:t>
      </w:r>
      <w:r w:rsidR="00A243A1" w:rsidRPr="00EF4B43">
        <w:rPr>
          <w:rFonts w:ascii="Times New Roman" w:hAnsi="Times New Roman" w:cs="Times New Roman"/>
          <w:sz w:val="24"/>
          <w:szCs w:val="24"/>
        </w:rPr>
        <w:t>при наличии в совокупности следующих условий:</w:t>
      </w:r>
    </w:p>
    <w:p w:rsidR="00A243A1" w:rsidRPr="00EF4B43" w:rsidRDefault="00741BA7" w:rsidP="00EF4B43">
      <w:pPr>
        <w:tabs>
          <w:tab w:val="left" w:pos="1134"/>
        </w:tabs>
        <w:autoSpaceDE w:val="0"/>
        <w:autoSpaceDN w:val="0"/>
        <w:adjustRightInd w:val="0"/>
        <w:ind w:firstLine="709"/>
        <w:jc w:val="both"/>
      </w:pPr>
      <w:bookmarkStart w:id="16" w:name="P231"/>
      <w:bookmarkEnd w:id="16"/>
      <w:r w:rsidRPr="00EF4B43">
        <w:t>1)</w:t>
      </w:r>
      <w:r w:rsidRPr="00EF4B43">
        <w:tab/>
      </w:r>
      <w:r w:rsidR="00A243A1" w:rsidRPr="00EF4B43">
        <w:t>заявление о продлении срока действия Решения подано лицом, которому выдано Решение, не менее чем за десять рабочих дней до дня истечения срока действия ранее выданного Решения;</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2)</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 xml:space="preserve">на момент принятия решения о продлении срока действия Решения отсутствуют предусмотренные </w:t>
      </w:r>
      <w:hyperlink w:anchor="P239" w:history="1">
        <w:r w:rsidR="00A243A1" w:rsidRPr="00EF4B43">
          <w:rPr>
            <w:rFonts w:ascii="Times New Roman" w:hAnsi="Times New Roman" w:cs="Times New Roman"/>
            <w:sz w:val="24"/>
            <w:szCs w:val="24"/>
          </w:rPr>
          <w:t>пунктами 73</w:t>
        </w:r>
      </w:hyperlink>
      <w:r w:rsidR="00A243A1" w:rsidRPr="00EF4B43">
        <w:rPr>
          <w:rFonts w:ascii="Times New Roman" w:hAnsi="Times New Roman" w:cs="Times New Roman"/>
          <w:sz w:val="24"/>
          <w:szCs w:val="24"/>
        </w:rPr>
        <w:t xml:space="preserve">, </w:t>
      </w:r>
      <w:hyperlink w:anchor="P263" w:history="1">
        <w:r w:rsidR="00A243A1" w:rsidRPr="00EF4B43">
          <w:rPr>
            <w:rFonts w:ascii="Times New Roman" w:hAnsi="Times New Roman" w:cs="Times New Roman"/>
            <w:sz w:val="24"/>
            <w:szCs w:val="24"/>
          </w:rPr>
          <w:t>74</w:t>
        </w:r>
      </w:hyperlink>
      <w:r w:rsidR="00A243A1" w:rsidRPr="00EF4B43">
        <w:rPr>
          <w:rFonts w:ascii="Times New Roman" w:hAnsi="Times New Roman" w:cs="Times New Roman"/>
          <w:sz w:val="24"/>
          <w:szCs w:val="24"/>
        </w:rPr>
        <w:t xml:space="preserve"> настоящего Порядка основания для принятия решения о прекращении или досрочном прекращении действия Решения;</w:t>
      </w:r>
    </w:p>
    <w:p w:rsidR="00A243A1" w:rsidRPr="00EF4B43" w:rsidRDefault="00741BA7" w:rsidP="00EF4B43">
      <w:pPr>
        <w:pStyle w:val="a7"/>
        <w:tabs>
          <w:tab w:val="left" w:pos="1134"/>
        </w:tabs>
        <w:ind w:firstLine="709"/>
        <w:jc w:val="both"/>
        <w:rPr>
          <w:rFonts w:ascii="Times New Roman" w:hAnsi="Times New Roman" w:cs="Times New Roman"/>
          <w:sz w:val="24"/>
          <w:szCs w:val="24"/>
        </w:rPr>
      </w:pPr>
      <w:bookmarkStart w:id="17" w:name="P233"/>
      <w:bookmarkEnd w:id="17"/>
      <w:r w:rsidRPr="00EF4B43">
        <w:rPr>
          <w:rFonts w:ascii="Times New Roman" w:hAnsi="Times New Roman" w:cs="Times New Roman"/>
          <w:sz w:val="24"/>
          <w:szCs w:val="24"/>
        </w:rPr>
        <w:t>3)</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на момент принятия решения о продлении срока его действия у уполномоченного органа отсутствует информация о выявленных и неустраненных нарушениях, указанных в пункте 74 настоящего Порядка, при использовании объекта на основании Решения.</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Заявление о продлении срока действия Решения подается в уполномоченный орган.</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Решение о продлении срока действия Решения принимается уполномоченным органом в течение пятнадцати рабочих дней со дня поступления заявления на основании решения аукционной комиссии.</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Аукционная комиссия принимает решение о продлении срока действия Решения в случае его соответствия требованиям, установленным подпунктами 1-3 пункта 72 настоящего Порядка.</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 xml:space="preserve">Аукционная комиссия принимает решение об отказе в продлении срока действия Решения в случае его несоответствия хотя бы одному из требований, установленных </w:t>
      </w:r>
      <w:hyperlink w:anchor="P231" w:history="1">
        <w:r w:rsidRPr="00EF4B43">
          <w:rPr>
            <w:rFonts w:ascii="Times New Roman" w:hAnsi="Times New Roman" w:cs="Times New Roman"/>
            <w:sz w:val="24"/>
            <w:szCs w:val="24"/>
          </w:rPr>
          <w:t>подпунктами 1</w:t>
        </w:r>
      </w:hyperlink>
      <w:r w:rsidRPr="00EF4B43">
        <w:rPr>
          <w:rFonts w:ascii="Times New Roman" w:hAnsi="Times New Roman" w:cs="Times New Roman"/>
          <w:sz w:val="24"/>
          <w:szCs w:val="24"/>
        </w:rPr>
        <w:t>-</w:t>
      </w:r>
      <w:hyperlink w:anchor="P233" w:history="1">
        <w:r w:rsidRPr="00EF4B43">
          <w:rPr>
            <w:rFonts w:ascii="Times New Roman" w:hAnsi="Times New Roman" w:cs="Times New Roman"/>
            <w:sz w:val="24"/>
            <w:szCs w:val="24"/>
          </w:rPr>
          <w:t>3 пункта 72</w:t>
        </w:r>
      </w:hyperlink>
      <w:r w:rsidRPr="00EF4B43">
        <w:rPr>
          <w:rFonts w:ascii="Times New Roman" w:hAnsi="Times New Roman" w:cs="Times New Roman"/>
          <w:sz w:val="24"/>
          <w:szCs w:val="24"/>
        </w:rPr>
        <w:t xml:space="preserve"> настоящего Порядка.</w:t>
      </w:r>
    </w:p>
    <w:p w:rsidR="00A243A1" w:rsidRPr="00EF4B43" w:rsidRDefault="00A243A1" w:rsidP="00EF4B43">
      <w:pPr>
        <w:pStyle w:val="a7"/>
        <w:tabs>
          <w:tab w:val="left" w:pos="1134"/>
        </w:tabs>
        <w:ind w:firstLine="709"/>
        <w:jc w:val="both"/>
        <w:rPr>
          <w:rFonts w:ascii="Times New Roman" w:hAnsi="Times New Roman" w:cs="Times New Roman"/>
          <w:sz w:val="24"/>
          <w:szCs w:val="24"/>
        </w:rPr>
      </w:pPr>
      <w:bookmarkStart w:id="18" w:name="P239"/>
      <w:bookmarkEnd w:id="18"/>
      <w:r w:rsidRPr="00EF4B43">
        <w:rPr>
          <w:rFonts w:ascii="Times New Roman" w:hAnsi="Times New Roman" w:cs="Times New Roman"/>
          <w:sz w:val="24"/>
          <w:szCs w:val="24"/>
        </w:rPr>
        <w:t>73</w:t>
      </w:r>
      <w:r w:rsidR="00741BA7" w:rsidRPr="00EF4B43">
        <w:rPr>
          <w:rFonts w:ascii="Times New Roman" w:hAnsi="Times New Roman" w:cs="Times New Roman"/>
          <w:sz w:val="24"/>
          <w:szCs w:val="24"/>
        </w:rPr>
        <w:t>.</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Действие Решения прекращается:</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1)</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со дня ликвидации, признания несостоятельным (банкротом) юридического лица, которому выдано Решение;</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2)</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со дня признания индивидуального предпринимателя, которому выдано Решение, несостоятельным (банкротом);</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3)</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в случае прекращения юридическим лицом, индивидуальным предпринимателем, КФХ, ЛПХ которому выдано Решение, торговой деятельности;</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4)</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по истечении срока действия Решения;</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5)</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в случае исключения объекта из Схемы;</w:t>
      </w:r>
    </w:p>
    <w:p w:rsidR="00A243A1"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6</w:t>
      </w:r>
      <w:r w:rsidR="00741BA7" w:rsidRPr="00EF4B43">
        <w:rPr>
          <w:rFonts w:ascii="Times New Roman" w:hAnsi="Times New Roman" w:cs="Times New Roman"/>
          <w:sz w:val="24"/>
          <w:szCs w:val="24"/>
        </w:rPr>
        <w:t>)</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при отказе юридического лица, индивидуального предпринимателя, КФХ, ЛПХ, самозанятого гражданина, которому выдано Решение, от использования объекта на основании решения;</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7)</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в случае принятия уполномоченным органом решения о досрочном прекращении действия Решения;</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8)</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по решению суда, вступившему в законную силу;</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9)</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по соглашению юридического лица, индивидуального предпринимателя, КФХ, ЛПХ, самозанятого гражданина, которому выдано Решение, и уполномоченного органа;</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10)</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в случае принятия решения об изъятии земельного участка (части земельного участка) для государственных (муниципальных) нужд.</w:t>
      </w:r>
    </w:p>
    <w:p w:rsidR="00741BA7"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В случае отказа юридического лица, индивидуального предпринимателя, КФХ, ЛПХ, самозанятого гражданина, которому выдано Решение, от использования объекта на основании решения действие Решения прекращается со дня получения уполномоченным органом заявления об отказе от Решения.</w:t>
      </w:r>
    </w:p>
    <w:p w:rsidR="00722713" w:rsidRPr="00EF4B43" w:rsidRDefault="00722713" w:rsidP="00EF4B43">
      <w:pPr>
        <w:pStyle w:val="a7"/>
        <w:ind w:firstLine="708"/>
        <w:jc w:val="both"/>
        <w:rPr>
          <w:rFonts w:ascii="Times New Roman" w:hAnsi="Times New Roman" w:cs="Times New Roman"/>
          <w:sz w:val="24"/>
          <w:szCs w:val="24"/>
        </w:rPr>
      </w:pP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lastRenderedPageBreak/>
        <w:t>Если принято решение об исключении объекта из Схемы, уполномоченный орган принимает решение о досрочном прекращении действия Решения в течение тридцати календарных дней со дня принятия решения об исключении объекта из Схемы. За двадцать календарных дней до дня принятия решения о досрочном прекращении действия Решения уполномоченный орган должен однократно предложить лицу, которому выдано Решение, иное равноценное место для размещения объекта (далее - равноценное место). В случае согласия лица уполномоченный орган выдает Решение на срок действия предыдущего Решения, а ранее выданное Решение прекращает свое действие по соглашению сторон.</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Под равноценным местом понимается место для размещения объекта, имеющее сходные с местом, указанным в Решении, такие характеристики, как место его размещения и площадь объекта.</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Юридическое лицо, индивидуальный предприниматель, КФХ, ЛПХ, самозанятый гражданин, которому выдано Решение, вправе отказаться от предлагаемого ему равноценного места.</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Решение о досрочном прекращении действия Решения, предложение равноценного места направляются юридическому лицу, индивидуальному предпринимателю, КФХ, ЛПХ, самозанятому гражданину, которому выдано Решение, заказным письмом либо вручается ему или его уполномоченному представителю лично.</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Юридическое лицо, индивидуальный предприниматель, КФХ, ЛПХ, самозанятый гражданин, может выбрать компенсационное место из числа свободных мест в Схеме, посредством направления в уполномоченный орган заявления о предоставлении ему компенсационного места в течение 15 календарных дней со дня его уведомления.</w:t>
      </w:r>
    </w:p>
    <w:p w:rsidR="00A243A1" w:rsidRPr="00EF4B43" w:rsidRDefault="00A243A1" w:rsidP="00EF4B43">
      <w:pPr>
        <w:pStyle w:val="a7"/>
        <w:tabs>
          <w:tab w:val="left" w:pos="1134"/>
        </w:tabs>
        <w:ind w:firstLine="709"/>
        <w:jc w:val="both"/>
        <w:rPr>
          <w:rFonts w:ascii="Times New Roman" w:hAnsi="Times New Roman" w:cs="Times New Roman"/>
          <w:sz w:val="24"/>
          <w:szCs w:val="24"/>
        </w:rPr>
      </w:pPr>
      <w:bookmarkStart w:id="19" w:name="P263"/>
      <w:bookmarkEnd w:id="19"/>
      <w:r w:rsidRPr="00EF4B43">
        <w:rPr>
          <w:rFonts w:ascii="Times New Roman" w:hAnsi="Times New Roman" w:cs="Times New Roman"/>
          <w:sz w:val="24"/>
          <w:szCs w:val="24"/>
        </w:rPr>
        <w:t>74.</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Решение может быть досрочно прекращено уполномоченным органом по следующим основаниям:</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1)</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 xml:space="preserve">неразмещение объекта в срок, указанный в </w:t>
      </w:r>
      <w:hyperlink w:anchor="P275" w:history="1">
        <w:r w:rsidR="00A243A1" w:rsidRPr="00EF4B43">
          <w:rPr>
            <w:rFonts w:ascii="Times New Roman" w:hAnsi="Times New Roman" w:cs="Times New Roman"/>
            <w:sz w:val="24"/>
            <w:szCs w:val="24"/>
          </w:rPr>
          <w:t>подпункте 1 пункта 75</w:t>
        </w:r>
      </w:hyperlink>
      <w:r w:rsidR="00A243A1" w:rsidRPr="00EF4B43">
        <w:rPr>
          <w:rFonts w:ascii="Times New Roman" w:hAnsi="Times New Roman" w:cs="Times New Roman"/>
          <w:sz w:val="24"/>
          <w:szCs w:val="24"/>
        </w:rPr>
        <w:t xml:space="preserve"> настоящего Порядка;</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2)</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использование объекта с нарушением требований законодательства Российской Федерации или Республики Карелия, нормативными правовыми актами администрации Беломорского муниципального округа;</w:t>
      </w:r>
    </w:p>
    <w:p w:rsidR="00A243A1"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3</w:t>
      </w:r>
      <w:r w:rsidR="00741BA7" w:rsidRPr="00EF4B43">
        <w:rPr>
          <w:rFonts w:ascii="Times New Roman" w:hAnsi="Times New Roman" w:cs="Times New Roman"/>
          <w:sz w:val="24"/>
          <w:szCs w:val="24"/>
        </w:rPr>
        <w:t>)</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несоответствие размещенного (установленного) объекта эскизному проекту;</w:t>
      </w:r>
    </w:p>
    <w:p w:rsidR="00A243A1"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4</w:t>
      </w:r>
      <w:r w:rsidR="00741BA7" w:rsidRPr="00EF4B43">
        <w:rPr>
          <w:rFonts w:ascii="Times New Roman" w:hAnsi="Times New Roman" w:cs="Times New Roman"/>
          <w:sz w:val="24"/>
          <w:szCs w:val="24"/>
        </w:rPr>
        <w:t>)</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неосуществление торговой деятельности в течение месяца после его установки, кроме случаев невозможности осуществления торговой деятельности по независящим от заявителя обстоятельствам, подтвержденными соответствующими документами;</w:t>
      </w:r>
    </w:p>
    <w:p w:rsidR="00A243A1"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5</w:t>
      </w:r>
      <w:r w:rsidR="00741BA7" w:rsidRPr="00EF4B43">
        <w:rPr>
          <w:rFonts w:ascii="Times New Roman" w:hAnsi="Times New Roman" w:cs="Times New Roman"/>
          <w:sz w:val="24"/>
          <w:szCs w:val="24"/>
        </w:rPr>
        <w:t>)</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несоответствие использования объекта специализации, указанной в Решении;</w:t>
      </w:r>
    </w:p>
    <w:p w:rsidR="00A243A1"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6)</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невнесение платы в установленные Решением сроки;</w:t>
      </w:r>
    </w:p>
    <w:p w:rsidR="00A243A1" w:rsidRPr="00EF4B43" w:rsidRDefault="00A243A1"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7</w:t>
      </w:r>
      <w:r w:rsidR="00741BA7" w:rsidRPr="00EF4B43">
        <w:rPr>
          <w:rFonts w:ascii="Times New Roman" w:hAnsi="Times New Roman" w:cs="Times New Roman"/>
          <w:sz w:val="24"/>
          <w:szCs w:val="24"/>
        </w:rPr>
        <w:t>)</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неисполнение лицом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A243A1" w:rsidRPr="00EF4B43" w:rsidRDefault="00A243A1" w:rsidP="00EF4B43">
      <w:pPr>
        <w:pStyle w:val="a7"/>
        <w:ind w:firstLine="709"/>
        <w:jc w:val="both"/>
        <w:rPr>
          <w:rFonts w:ascii="Times New Roman" w:hAnsi="Times New Roman" w:cs="Times New Roman"/>
          <w:sz w:val="24"/>
          <w:szCs w:val="24"/>
        </w:rPr>
      </w:pPr>
      <w:r w:rsidRPr="00EF4B43">
        <w:rPr>
          <w:rFonts w:ascii="Times New Roman" w:hAnsi="Times New Roman" w:cs="Times New Roman"/>
          <w:sz w:val="24"/>
          <w:szCs w:val="24"/>
        </w:rPr>
        <w:t>В этих случаях досрочное прекращение Решения может быть принято уполномоченным органом по истечении пятнадцати календарных дней (для сезонной торговли - 5 дней) со дня получения юридическим лицом, индивидуальным предпринимателем, КФХ, ЛПХ, самозанятым гражданином, которому выдано Решение, письменного уведомления о допущенных нарушениях при условии, если в указанный срок юридическое лицо, индивидуальный предприниматель, КФХ, ЛПХ, самозанятый гражданин, не устранил эти нарушения.</w:t>
      </w:r>
    </w:p>
    <w:p w:rsidR="00A243A1" w:rsidRPr="00EF4B43" w:rsidRDefault="00A243A1" w:rsidP="00EF4B43">
      <w:pPr>
        <w:pStyle w:val="a7"/>
        <w:tabs>
          <w:tab w:val="left" w:pos="1134"/>
        </w:tabs>
        <w:ind w:firstLine="709"/>
        <w:jc w:val="both"/>
        <w:rPr>
          <w:rFonts w:ascii="Times New Roman" w:hAnsi="Times New Roman" w:cs="Times New Roman"/>
          <w:sz w:val="24"/>
          <w:szCs w:val="24"/>
        </w:rPr>
      </w:pPr>
      <w:bookmarkStart w:id="20" w:name="P274"/>
      <w:bookmarkEnd w:id="20"/>
      <w:r w:rsidRPr="00EF4B43">
        <w:rPr>
          <w:rFonts w:ascii="Times New Roman" w:hAnsi="Times New Roman" w:cs="Times New Roman"/>
          <w:sz w:val="24"/>
          <w:szCs w:val="24"/>
        </w:rPr>
        <w:t>75.</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Лицо, которому выдано Решение, обязано:</w:t>
      </w:r>
    </w:p>
    <w:p w:rsidR="00A243A1" w:rsidRPr="00EF4B43" w:rsidRDefault="00741BA7" w:rsidP="00EF4B43">
      <w:pPr>
        <w:pStyle w:val="a7"/>
        <w:tabs>
          <w:tab w:val="left" w:pos="1134"/>
        </w:tabs>
        <w:ind w:firstLine="709"/>
        <w:jc w:val="both"/>
        <w:rPr>
          <w:rFonts w:ascii="Times New Roman" w:hAnsi="Times New Roman" w:cs="Times New Roman"/>
          <w:sz w:val="24"/>
          <w:szCs w:val="24"/>
        </w:rPr>
      </w:pPr>
      <w:bookmarkStart w:id="21" w:name="P275"/>
      <w:bookmarkEnd w:id="21"/>
      <w:r w:rsidRPr="00EF4B43">
        <w:rPr>
          <w:rFonts w:ascii="Times New Roman" w:hAnsi="Times New Roman" w:cs="Times New Roman"/>
          <w:sz w:val="24"/>
          <w:szCs w:val="24"/>
        </w:rPr>
        <w:t>1)</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разместить объект по адресу, указанному в Решении, в течение трех месяцев со дня его получения;</w:t>
      </w:r>
    </w:p>
    <w:p w:rsidR="00722713" w:rsidRPr="00EF4B43" w:rsidRDefault="00741BA7" w:rsidP="00EF4B43">
      <w:pPr>
        <w:pStyle w:val="a7"/>
        <w:tabs>
          <w:tab w:val="left" w:pos="1134"/>
        </w:tabs>
        <w:ind w:firstLine="709"/>
        <w:jc w:val="both"/>
        <w:rPr>
          <w:rFonts w:ascii="Times New Roman" w:hAnsi="Times New Roman" w:cs="Times New Roman"/>
          <w:sz w:val="24"/>
          <w:szCs w:val="24"/>
        </w:rPr>
      </w:pPr>
      <w:r w:rsidRPr="00EF4B43">
        <w:rPr>
          <w:rFonts w:ascii="Times New Roman" w:hAnsi="Times New Roman" w:cs="Times New Roman"/>
          <w:sz w:val="24"/>
          <w:szCs w:val="24"/>
        </w:rPr>
        <w:t>2)</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заключить договор на вывоз твердых коммунальных отходов, договор энергоснабжения (при необходимости) в установленном законодательством порядке в течение пяти календарных дней со дня размещения объекта. При этом не допускается осуществлять складирование товара, упаковок, мусора на прилегающей к объекту территории;</w:t>
      </w:r>
    </w:p>
    <w:p w:rsidR="00741BA7" w:rsidRPr="00EF4B43" w:rsidRDefault="00741BA7"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3)</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использовать объект в соответствии со специализацией, указанной в Решении;</w:t>
      </w:r>
    </w:p>
    <w:p w:rsidR="00A243A1" w:rsidRPr="00EF4B43" w:rsidRDefault="00741BA7"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lastRenderedPageBreak/>
        <w:t>4)</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 xml:space="preserve">соблюдать при использовании объекта требования градостроительных регламентов, строительных, экологических, санитарно-гигиенических, противопожарных и иных правил, нормативов, требования </w:t>
      </w:r>
      <w:hyperlink r:id="rId12" w:history="1">
        <w:r w:rsidR="00A243A1" w:rsidRPr="00EF4B43">
          <w:rPr>
            <w:rFonts w:ascii="Times New Roman" w:hAnsi="Times New Roman" w:cs="Times New Roman"/>
            <w:sz w:val="24"/>
            <w:szCs w:val="24"/>
          </w:rPr>
          <w:t>Правил</w:t>
        </w:r>
      </w:hyperlink>
      <w:r w:rsidR="00A243A1" w:rsidRPr="00EF4B43">
        <w:rPr>
          <w:rFonts w:ascii="Times New Roman" w:hAnsi="Times New Roman" w:cs="Times New Roman"/>
          <w:sz w:val="24"/>
          <w:szCs w:val="24"/>
        </w:rPr>
        <w:t xml:space="preserve"> благоустройства Беломорского муниципального округа, обеспечения чистоты и порядка;</w:t>
      </w:r>
    </w:p>
    <w:p w:rsidR="00A243A1" w:rsidRPr="00EF4B43" w:rsidRDefault="00741BA7"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5)</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производить оплату в размере и порядке, установленном в Решении;</w:t>
      </w:r>
    </w:p>
    <w:p w:rsidR="00A243A1" w:rsidRPr="00EF4B43" w:rsidRDefault="00741BA7"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6)</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A243A1" w:rsidRPr="00EF4B43" w:rsidRDefault="00741BA7"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7)</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выполнять иные требования, предусмотренные законодательством Российской Федерации и Республики Карелия, нормативно правовыми актами администрации;</w:t>
      </w:r>
    </w:p>
    <w:p w:rsidR="00A243A1" w:rsidRPr="00EF4B43" w:rsidRDefault="00741BA7"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8)</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по окончании срока действия Решения осуществить демонтаж объекта в течение десяти дней.</w:t>
      </w:r>
    </w:p>
    <w:p w:rsidR="00A243A1" w:rsidRPr="00EF4B43" w:rsidRDefault="00A243A1" w:rsidP="00EF4B43">
      <w:pPr>
        <w:pStyle w:val="a7"/>
        <w:tabs>
          <w:tab w:val="left" w:pos="1134"/>
        </w:tabs>
        <w:ind w:firstLine="708"/>
        <w:jc w:val="both"/>
        <w:rPr>
          <w:rFonts w:ascii="Times New Roman" w:hAnsi="Times New Roman" w:cs="Times New Roman"/>
          <w:sz w:val="24"/>
          <w:szCs w:val="24"/>
        </w:rPr>
      </w:pPr>
      <w:r w:rsidRPr="00EF4B43">
        <w:rPr>
          <w:rFonts w:ascii="Times New Roman" w:hAnsi="Times New Roman" w:cs="Times New Roman"/>
          <w:sz w:val="24"/>
          <w:szCs w:val="24"/>
        </w:rPr>
        <w:t>76</w:t>
      </w:r>
      <w:r w:rsidR="00741BA7" w:rsidRPr="00EF4B43">
        <w:rPr>
          <w:rFonts w:ascii="Times New Roman" w:hAnsi="Times New Roman" w:cs="Times New Roman"/>
          <w:sz w:val="24"/>
          <w:szCs w:val="24"/>
        </w:rPr>
        <w:t>.</w:t>
      </w:r>
      <w:r w:rsidR="00741BA7" w:rsidRPr="00EF4B43">
        <w:rPr>
          <w:rFonts w:ascii="Times New Roman" w:hAnsi="Times New Roman" w:cs="Times New Roman"/>
          <w:sz w:val="24"/>
          <w:szCs w:val="24"/>
        </w:rPr>
        <w:tab/>
      </w:r>
      <w:r w:rsidRPr="00EF4B43">
        <w:rPr>
          <w:rFonts w:ascii="Times New Roman" w:hAnsi="Times New Roman" w:cs="Times New Roman"/>
          <w:sz w:val="24"/>
          <w:szCs w:val="24"/>
        </w:rPr>
        <w:t>Контроль за исполнением юридическим лицом, индивидуальным предпринимателем, КФХ, ЛПХ, самозанятым гражданином условий Решения осуществляется на постоянной основе уполномоченным органом, выдавшим такое Решение.</w:t>
      </w:r>
    </w:p>
    <w:p w:rsidR="00741BA7" w:rsidRPr="00EF4B43" w:rsidRDefault="00741BA7" w:rsidP="00EF4B43">
      <w:pPr>
        <w:pStyle w:val="ConsPlusNormal"/>
        <w:jc w:val="right"/>
        <w:outlineLvl w:val="1"/>
        <w:rPr>
          <w:rFonts w:ascii="Times New Roman" w:hAnsi="Times New Roman" w:cs="Times New Roman"/>
          <w:sz w:val="24"/>
          <w:szCs w:val="24"/>
        </w:rPr>
      </w:pPr>
    </w:p>
    <w:p w:rsidR="00A243A1" w:rsidRDefault="00A243A1" w:rsidP="00A243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A243A1" w:rsidRDefault="00A243A1" w:rsidP="00A243A1">
      <w:pPr>
        <w:pStyle w:val="ConsPlusNormal"/>
        <w:jc w:val="right"/>
        <w:outlineLvl w:val="1"/>
        <w:rPr>
          <w:rFonts w:ascii="Times New Roman" w:hAnsi="Times New Roman" w:cs="Times New Roman"/>
          <w:sz w:val="24"/>
          <w:szCs w:val="24"/>
        </w:rPr>
      </w:pPr>
    </w:p>
    <w:p w:rsidR="00A243A1" w:rsidRPr="00A758C4" w:rsidRDefault="00A243A1" w:rsidP="00A243A1">
      <w:pPr>
        <w:pStyle w:val="ConsPlusNormal"/>
        <w:jc w:val="right"/>
        <w:outlineLvl w:val="1"/>
        <w:rPr>
          <w:rFonts w:ascii="Times New Roman" w:hAnsi="Times New Roman" w:cs="Times New Roman"/>
        </w:rPr>
      </w:pPr>
      <w:r w:rsidRPr="00A758C4">
        <w:rPr>
          <w:rFonts w:ascii="Times New Roman" w:hAnsi="Times New Roman" w:cs="Times New Roman"/>
        </w:rPr>
        <w:t>Приложение № 1</w:t>
      </w:r>
    </w:p>
    <w:p w:rsidR="00A243A1" w:rsidRPr="00A758C4" w:rsidRDefault="00A243A1" w:rsidP="00A243A1">
      <w:pPr>
        <w:pStyle w:val="ConsPlusNormal"/>
        <w:jc w:val="right"/>
        <w:rPr>
          <w:rFonts w:ascii="Times New Roman" w:hAnsi="Times New Roman" w:cs="Times New Roman"/>
        </w:rPr>
      </w:pPr>
      <w:r w:rsidRPr="00A758C4">
        <w:rPr>
          <w:rFonts w:ascii="Times New Roman" w:hAnsi="Times New Roman" w:cs="Times New Roman"/>
        </w:rPr>
        <w:t xml:space="preserve">к Порядку принятия решения о размещении </w:t>
      </w:r>
    </w:p>
    <w:p w:rsidR="00A243A1" w:rsidRPr="00A758C4" w:rsidRDefault="00A243A1" w:rsidP="00A243A1">
      <w:pPr>
        <w:pStyle w:val="ConsPlusNormal"/>
        <w:jc w:val="right"/>
        <w:rPr>
          <w:rFonts w:ascii="Times New Roman" w:hAnsi="Times New Roman" w:cs="Times New Roman"/>
        </w:rPr>
      </w:pPr>
      <w:r w:rsidRPr="00A758C4">
        <w:rPr>
          <w:rFonts w:ascii="Times New Roman" w:hAnsi="Times New Roman" w:cs="Times New Roman"/>
        </w:rPr>
        <w:t>нестационарного торгового объекта</w:t>
      </w:r>
    </w:p>
    <w:p w:rsidR="00A243A1" w:rsidRPr="00A758C4" w:rsidRDefault="00A243A1" w:rsidP="00A243A1">
      <w:pPr>
        <w:pStyle w:val="ConsPlusNormal"/>
        <w:jc w:val="right"/>
        <w:rPr>
          <w:rFonts w:ascii="Times New Roman" w:hAnsi="Times New Roman" w:cs="Times New Roman"/>
        </w:rPr>
      </w:pPr>
      <w:r w:rsidRPr="00A758C4">
        <w:rPr>
          <w:rFonts w:ascii="Times New Roman" w:hAnsi="Times New Roman" w:cs="Times New Roman"/>
        </w:rPr>
        <w:t xml:space="preserve">на территории Беломорского муниципального округа </w:t>
      </w:r>
    </w:p>
    <w:p w:rsidR="00A243A1" w:rsidRPr="00A758C4" w:rsidRDefault="00A243A1" w:rsidP="00A243A1">
      <w:pPr>
        <w:pStyle w:val="ConsPlusNormal"/>
        <w:jc w:val="right"/>
        <w:rPr>
          <w:rFonts w:ascii="Times New Roman" w:hAnsi="Times New Roman" w:cs="Times New Roman"/>
        </w:rPr>
      </w:pPr>
      <w:r w:rsidRPr="00A758C4">
        <w:rPr>
          <w:rFonts w:ascii="Times New Roman" w:hAnsi="Times New Roman" w:cs="Times New Roman"/>
        </w:rPr>
        <w:t>Республики Карелия</w:t>
      </w:r>
    </w:p>
    <w:p w:rsidR="00A243A1" w:rsidRPr="00A758C4" w:rsidRDefault="00A243A1" w:rsidP="00A758C4">
      <w:pPr>
        <w:pStyle w:val="a7"/>
        <w:jc w:val="right"/>
        <w:rPr>
          <w:rFonts w:ascii="Times New Roman" w:hAnsi="Times New Roman"/>
          <w:b/>
          <w:sz w:val="24"/>
          <w:szCs w:val="24"/>
        </w:rPr>
      </w:pPr>
    </w:p>
    <w:p w:rsidR="00A243A1" w:rsidRPr="00EF4B43" w:rsidRDefault="00A243A1" w:rsidP="00EF4B43">
      <w:pPr>
        <w:pStyle w:val="a7"/>
        <w:jc w:val="center"/>
        <w:rPr>
          <w:rFonts w:ascii="Times New Roman" w:hAnsi="Times New Roman"/>
          <w:b/>
          <w:sz w:val="24"/>
          <w:szCs w:val="24"/>
        </w:rPr>
      </w:pPr>
      <w:r w:rsidRPr="00EF4B43">
        <w:rPr>
          <w:rFonts w:ascii="Times New Roman" w:hAnsi="Times New Roman"/>
          <w:b/>
          <w:sz w:val="24"/>
          <w:szCs w:val="24"/>
        </w:rPr>
        <w:t>Методика расчета платы за размещение нестационарного торгового объекта на территории Беломорского муниципального округа</w:t>
      </w:r>
    </w:p>
    <w:p w:rsidR="00A243A1" w:rsidRPr="00EF4B43" w:rsidRDefault="00A243A1" w:rsidP="00EF4B43">
      <w:pPr>
        <w:pStyle w:val="a7"/>
        <w:jc w:val="center"/>
        <w:rPr>
          <w:rFonts w:ascii="Times New Roman" w:hAnsi="Times New Roman"/>
          <w:b/>
          <w:sz w:val="24"/>
          <w:szCs w:val="24"/>
        </w:rPr>
      </w:pPr>
      <w:r w:rsidRPr="00EF4B43">
        <w:rPr>
          <w:rFonts w:ascii="Times New Roman" w:hAnsi="Times New Roman"/>
          <w:b/>
          <w:sz w:val="24"/>
          <w:szCs w:val="24"/>
        </w:rPr>
        <w:t>Республики Карелия</w:t>
      </w:r>
    </w:p>
    <w:p w:rsidR="00A243A1" w:rsidRPr="00EF4B43" w:rsidRDefault="00A243A1" w:rsidP="00EF4B43">
      <w:pPr>
        <w:pStyle w:val="a7"/>
        <w:ind w:firstLine="709"/>
        <w:jc w:val="both"/>
        <w:rPr>
          <w:rFonts w:ascii="Times New Roman" w:hAnsi="Times New Roman"/>
          <w:sz w:val="24"/>
          <w:szCs w:val="24"/>
        </w:rPr>
      </w:pPr>
    </w:p>
    <w:p w:rsidR="00A243A1" w:rsidRPr="00035B22" w:rsidRDefault="00A243A1" w:rsidP="00A758C4">
      <w:pPr>
        <w:pStyle w:val="a7"/>
        <w:ind w:firstLine="709"/>
        <w:jc w:val="both"/>
        <w:rPr>
          <w:rFonts w:ascii="Times New Roman" w:hAnsi="Times New Roman"/>
          <w:sz w:val="24"/>
          <w:szCs w:val="24"/>
        </w:rPr>
      </w:pPr>
      <w:r w:rsidRPr="00035B22">
        <w:rPr>
          <w:rFonts w:ascii="Times New Roman" w:hAnsi="Times New Roman"/>
          <w:sz w:val="24"/>
          <w:szCs w:val="24"/>
        </w:rPr>
        <w:t>Данная методика определяет порядок расчета платы за размещение нестационарных торговых объектов на территории Беломорского муниципального округа Республики Карелия.</w:t>
      </w:r>
    </w:p>
    <w:p w:rsidR="00A243A1" w:rsidRPr="00035B22" w:rsidRDefault="00AF5B4C" w:rsidP="00AF5B4C">
      <w:pPr>
        <w:pStyle w:val="a7"/>
        <w:tabs>
          <w:tab w:val="left" w:pos="993"/>
        </w:tabs>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A243A1">
        <w:rPr>
          <w:rFonts w:ascii="Times New Roman" w:hAnsi="Times New Roman"/>
          <w:sz w:val="24"/>
          <w:szCs w:val="24"/>
        </w:rPr>
        <w:t>Р</w:t>
      </w:r>
      <w:r w:rsidR="00A243A1" w:rsidRPr="00035B22">
        <w:rPr>
          <w:rFonts w:ascii="Times New Roman" w:hAnsi="Times New Roman"/>
          <w:sz w:val="24"/>
          <w:szCs w:val="24"/>
        </w:rPr>
        <w:t>азмер платы за размещение нестационарного торгового объекта на территории Беломорского муниципального округа Республики Карелия, рассчитывается по формуле:</w:t>
      </w:r>
    </w:p>
    <w:p w:rsidR="00A243A1" w:rsidRPr="007814B1" w:rsidRDefault="00A243A1" w:rsidP="00A758C4">
      <w:pPr>
        <w:pStyle w:val="a7"/>
        <w:ind w:firstLine="709"/>
        <w:jc w:val="center"/>
        <w:rPr>
          <w:rFonts w:ascii="Times New Roman" w:hAnsi="Times New Roman"/>
          <w:b/>
          <w:sz w:val="24"/>
          <w:szCs w:val="24"/>
        </w:rPr>
      </w:pPr>
      <w:r w:rsidRPr="007814B1">
        <w:rPr>
          <w:rFonts w:ascii="Times New Roman" w:hAnsi="Times New Roman"/>
          <w:b/>
          <w:sz w:val="24"/>
          <w:szCs w:val="24"/>
        </w:rPr>
        <w:t>П</w:t>
      </w:r>
      <w:r w:rsidRPr="007814B1">
        <w:rPr>
          <w:rFonts w:ascii="Times New Roman" w:hAnsi="Times New Roman"/>
          <w:b/>
          <w:sz w:val="24"/>
          <w:szCs w:val="24"/>
          <w:vertAlign w:val="subscript"/>
        </w:rPr>
        <w:t>НТО</w:t>
      </w:r>
      <w:r w:rsidRPr="007814B1">
        <w:rPr>
          <w:rFonts w:ascii="Times New Roman" w:hAnsi="Times New Roman"/>
          <w:b/>
          <w:sz w:val="24"/>
          <w:szCs w:val="24"/>
        </w:rPr>
        <w:t xml:space="preserve"> = Гр х Км, где:</w:t>
      </w:r>
    </w:p>
    <w:p w:rsidR="00A243A1" w:rsidRPr="000D6B2E" w:rsidRDefault="00A243A1" w:rsidP="00A758C4">
      <w:pPr>
        <w:pStyle w:val="ConsPlusNormal"/>
        <w:ind w:firstLine="709"/>
        <w:jc w:val="both"/>
        <w:rPr>
          <w:rFonts w:ascii="Times New Roman" w:hAnsi="Times New Roman" w:cs="Times New Roman"/>
          <w:sz w:val="24"/>
          <w:szCs w:val="24"/>
        </w:rPr>
      </w:pPr>
      <w:r w:rsidRPr="000D6B2E">
        <w:rPr>
          <w:rFonts w:ascii="Times New Roman" w:hAnsi="Times New Roman" w:cs="Times New Roman"/>
          <w:b/>
          <w:sz w:val="24"/>
          <w:szCs w:val="24"/>
        </w:rPr>
        <w:t>П</w:t>
      </w:r>
      <w:r w:rsidRPr="000D6B2E">
        <w:rPr>
          <w:rFonts w:ascii="Times New Roman" w:hAnsi="Times New Roman" w:cs="Times New Roman"/>
          <w:b/>
          <w:sz w:val="24"/>
          <w:szCs w:val="24"/>
          <w:vertAlign w:val="subscript"/>
        </w:rPr>
        <w:t>НТО</w:t>
      </w:r>
      <w:r w:rsidRPr="000D6B2E">
        <w:rPr>
          <w:rFonts w:ascii="Times New Roman" w:hAnsi="Times New Roman" w:cs="Times New Roman"/>
          <w:sz w:val="24"/>
          <w:szCs w:val="24"/>
        </w:rPr>
        <w:t xml:space="preserve"> –размер платы за решение на размещение нестационарного торгового объекта (НТО);</w:t>
      </w:r>
    </w:p>
    <w:p w:rsidR="00A243A1" w:rsidRDefault="00A243A1" w:rsidP="00A758C4">
      <w:pPr>
        <w:widowControl w:val="0"/>
        <w:tabs>
          <w:tab w:val="left" w:pos="567"/>
          <w:tab w:val="left" w:pos="1418"/>
        </w:tabs>
        <w:autoSpaceDE w:val="0"/>
        <w:autoSpaceDN w:val="0"/>
        <w:spacing w:line="276" w:lineRule="auto"/>
        <w:ind w:left="709" w:firstLine="709"/>
        <w:jc w:val="both"/>
      </w:pPr>
      <w:r>
        <w:rPr>
          <w:b/>
        </w:rPr>
        <w:tab/>
      </w:r>
      <w:r w:rsidRPr="00DA1DCF">
        <w:rPr>
          <w:b/>
        </w:rPr>
        <w:t>Гр–</w:t>
      </w:r>
      <w:r w:rsidRPr="00DA1DCF">
        <w:t xml:space="preserve"> годовой размер платы за земельный участок, на котором размещен НТО;</w:t>
      </w:r>
    </w:p>
    <w:p w:rsidR="00A243A1" w:rsidRDefault="00A243A1" w:rsidP="00A758C4">
      <w:pPr>
        <w:widowControl w:val="0"/>
        <w:tabs>
          <w:tab w:val="left" w:pos="567"/>
          <w:tab w:val="left" w:pos="1418"/>
        </w:tabs>
        <w:autoSpaceDE w:val="0"/>
        <w:autoSpaceDN w:val="0"/>
        <w:spacing w:line="276" w:lineRule="auto"/>
        <w:ind w:left="698" w:firstLine="709"/>
        <w:jc w:val="both"/>
      </w:pPr>
      <w:r>
        <w:rPr>
          <w:b/>
        </w:rPr>
        <w:tab/>
      </w:r>
      <w:r w:rsidRPr="00E707CA">
        <w:rPr>
          <w:b/>
        </w:rPr>
        <w:t>Км</w:t>
      </w:r>
      <w:r w:rsidRPr="00F84374">
        <w:t xml:space="preserve"> – коэффициент </w:t>
      </w:r>
      <w:r w:rsidRPr="001C1D19">
        <w:rPr>
          <w:bCs/>
        </w:rPr>
        <w:t>месторасположения</w:t>
      </w:r>
      <w:r w:rsidRPr="001C1D19">
        <w:t xml:space="preserve"> нестационарного </w:t>
      </w:r>
      <w:r w:rsidRPr="001C1D19">
        <w:rPr>
          <w:bCs/>
        </w:rPr>
        <w:t>торгового объекта</w:t>
      </w:r>
      <w:r>
        <w:rPr>
          <w:bCs/>
        </w:rPr>
        <w:t xml:space="preserve">, </w:t>
      </w:r>
      <w:r>
        <w:t>в соответствии с таблицей 1 настоящей методики.</w:t>
      </w:r>
    </w:p>
    <w:p w:rsidR="00A243A1" w:rsidRPr="00370C61" w:rsidRDefault="00A243A1" w:rsidP="00A758C4">
      <w:pPr>
        <w:widowControl w:val="0"/>
        <w:tabs>
          <w:tab w:val="left" w:pos="567"/>
          <w:tab w:val="left" w:pos="1418"/>
        </w:tabs>
        <w:autoSpaceDE w:val="0"/>
        <w:autoSpaceDN w:val="0"/>
        <w:spacing w:line="276" w:lineRule="auto"/>
        <w:ind w:firstLine="709"/>
        <w:jc w:val="both"/>
      </w:pPr>
      <w:r w:rsidRPr="00370C61">
        <w:t>Годовой размер платы за земельный участок, на котором размещен НТО рассчитывается по формуле:</w:t>
      </w:r>
    </w:p>
    <w:p w:rsidR="00A243A1" w:rsidRPr="0060381A" w:rsidRDefault="00A243A1" w:rsidP="00A758C4">
      <w:pPr>
        <w:widowControl w:val="0"/>
        <w:tabs>
          <w:tab w:val="left" w:pos="1418"/>
        </w:tabs>
        <w:autoSpaceDE w:val="0"/>
        <w:autoSpaceDN w:val="0"/>
        <w:spacing w:line="276" w:lineRule="auto"/>
        <w:ind w:firstLine="709"/>
        <w:jc w:val="center"/>
        <w:rPr>
          <w:b/>
        </w:rPr>
      </w:pPr>
      <w:r w:rsidRPr="0060381A">
        <w:rPr>
          <w:b/>
        </w:rPr>
        <w:t>Гр=УПКСЗх</w:t>
      </w:r>
      <w:r w:rsidRPr="0060381A">
        <w:rPr>
          <w:b/>
          <w:lang w:val="en-US"/>
        </w:rPr>
        <w:t>S</w:t>
      </w:r>
    </w:p>
    <w:p w:rsidR="00A243A1" w:rsidRPr="00370C61" w:rsidRDefault="00A243A1" w:rsidP="00A758C4">
      <w:pPr>
        <w:widowControl w:val="0"/>
        <w:tabs>
          <w:tab w:val="left" w:pos="1418"/>
        </w:tabs>
        <w:autoSpaceDE w:val="0"/>
        <w:autoSpaceDN w:val="0"/>
        <w:spacing w:line="276" w:lineRule="auto"/>
        <w:ind w:firstLine="709"/>
        <w:jc w:val="both"/>
      </w:pPr>
      <w:r w:rsidRPr="00370C61">
        <w:t>Гр – годовой размер платы за земельный участок, сведения о котором отсутствуют в ЕГРН;</w:t>
      </w:r>
    </w:p>
    <w:p w:rsidR="00A243A1" w:rsidRPr="00EF4B43" w:rsidRDefault="00A243A1" w:rsidP="00EF4B43">
      <w:pPr>
        <w:pStyle w:val="a7"/>
        <w:ind w:firstLine="709"/>
        <w:jc w:val="both"/>
        <w:rPr>
          <w:rFonts w:ascii="Times New Roman" w:hAnsi="Times New Roman"/>
          <w:sz w:val="24"/>
          <w:szCs w:val="24"/>
        </w:rPr>
      </w:pPr>
      <w:r w:rsidRPr="00EF4B43">
        <w:rPr>
          <w:rFonts w:ascii="Times New Roman" w:hAnsi="Times New Roman"/>
          <w:b/>
          <w:sz w:val="24"/>
          <w:szCs w:val="24"/>
        </w:rPr>
        <w:t>УПКСЗ</w:t>
      </w:r>
      <w:r w:rsidRPr="00EF4B43">
        <w:rPr>
          <w:rFonts w:ascii="Times New Roman" w:hAnsi="Times New Roman"/>
          <w:sz w:val="24"/>
          <w:szCs w:val="24"/>
        </w:rPr>
        <w:t xml:space="preserve"> – </w:t>
      </w:r>
      <w:r w:rsidRPr="00EF4B43">
        <w:rPr>
          <w:rFonts w:ascii="Times New Roman" w:hAnsi="Times New Roman"/>
          <w:sz w:val="24"/>
          <w:szCs w:val="24"/>
          <w:shd w:val="clear" w:color="auto" w:fill="FFFFFF"/>
        </w:rPr>
        <w:t>удельный показатель кадастровой стоимости земель</w:t>
      </w:r>
      <w:r w:rsidRPr="00EF4B43">
        <w:rPr>
          <w:rFonts w:ascii="Times New Roman" w:hAnsi="Times New Roman"/>
          <w:sz w:val="24"/>
          <w:szCs w:val="24"/>
        </w:rPr>
        <w:t xml:space="preserve">ного участка, установленный Приказом Министерства имущественных и земельных отношений Республики Карелия от 12 декабря 2023 г. № 81/МИЗО-П </w:t>
      </w:r>
      <w:r w:rsidRPr="00EF4B43">
        <w:rPr>
          <w:rFonts w:ascii="Times New Roman" w:hAnsi="Times New Roman"/>
          <w:sz w:val="24"/>
          <w:szCs w:val="24"/>
          <w:shd w:val="clear" w:color="auto" w:fill="FFFFFF"/>
        </w:rPr>
        <w:t>«Об утверждении среднего уровня кадастровой стоимости </w:t>
      </w:r>
      <w:r w:rsidRPr="00EF4B43">
        <w:rPr>
          <w:rFonts w:ascii="Times New Roman" w:hAnsi="Times New Roman"/>
          <w:bCs/>
          <w:sz w:val="24"/>
          <w:szCs w:val="24"/>
          <w:shd w:val="clear" w:color="auto" w:fill="FFFFFF"/>
        </w:rPr>
        <w:t>земельных</w:t>
      </w:r>
      <w:r w:rsidRPr="00EF4B43">
        <w:rPr>
          <w:rFonts w:ascii="Times New Roman" w:hAnsi="Times New Roman"/>
          <w:sz w:val="24"/>
          <w:szCs w:val="24"/>
          <w:shd w:val="clear" w:color="auto" w:fill="FFFFFF"/>
        </w:rPr>
        <w:t> участков категории земель населенных пунктов,</w:t>
      </w:r>
      <w:r w:rsidR="00A758C4" w:rsidRPr="00EF4B43">
        <w:rPr>
          <w:rFonts w:ascii="Times New Roman" w:hAnsi="Times New Roman"/>
          <w:sz w:val="24"/>
          <w:szCs w:val="24"/>
          <w:shd w:val="clear" w:color="auto" w:fill="FFFFFF"/>
        </w:rPr>
        <w:t xml:space="preserve"> </w:t>
      </w:r>
      <w:r w:rsidRPr="00EF4B43">
        <w:rPr>
          <w:rFonts w:ascii="Times New Roman" w:hAnsi="Times New Roman"/>
          <w:bCs/>
          <w:sz w:val="24"/>
          <w:szCs w:val="24"/>
          <w:shd w:val="clear" w:color="auto" w:fill="FFFFFF"/>
        </w:rPr>
        <w:t>земельных</w:t>
      </w:r>
      <w:r w:rsidR="00A758C4" w:rsidRPr="00EF4B43">
        <w:rPr>
          <w:rFonts w:ascii="Times New Roman" w:hAnsi="Times New Roman"/>
          <w:bCs/>
          <w:sz w:val="24"/>
          <w:szCs w:val="24"/>
          <w:shd w:val="clear" w:color="auto" w:fill="FFFFFF"/>
        </w:rPr>
        <w:t xml:space="preserve"> </w:t>
      </w:r>
      <w:r w:rsidRPr="00EF4B43">
        <w:rPr>
          <w:rFonts w:ascii="Times New Roman" w:hAnsi="Times New Roman"/>
          <w:sz w:val="24"/>
          <w:szCs w:val="24"/>
          <w:shd w:val="clear" w:color="auto" w:fill="FFFFFF"/>
        </w:rPr>
        <w:t xml:space="preserve">участков категории земель особо охраняемых территорий и объектов и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по муниципальному району/округу (городскому округу) на территории </w:t>
      </w:r>
      <w:r w:rsidRPr="00EF4B43">
        <w:rPr>
          <w:rFonts w:ascii="Times New Roman" w:hAnsi="Times New Roman"/>
          <w:bCs/>
          <w:sz w:val="24"/>
          <w:szCs w:val="24"/>
          <w:shd w:val="clear" w:color="auto" w:fill="FFFFFF"/>
        </w:rPr>
        <w:t>Республики Карелия</w:t>
      </w:r>
      <w:r w:rsidRPr="00EF4B43">
        <w:rPr>
          <w:rFonts w:ascii="Times New Roman" w:hAnsi="Times New Roman"/>
          <w:sz w:val="24"/>
          <w:szCs w:val="24"/>
          <w:shd w:val="clear" w:color="auto" w:fill="FFFFFF"/>
        </w:rPr>
        <w:t>».</w:t>
      </w:r>
      <w:r w:rsidRPr="00EF4B43">
        <w:rPr>
          <w:rFonts w:ascii="Times New Roman" w:hAnsi="Times New Roman"/>
          <w:sz w:val="24"/>
          <w:szCs w:val="24"/>
        </w:rPr>
        <w:t xml:space="preserve"> </w:t>
      </w:r>
    </w:p>
    <w:p w:rsidR="00A243A1" w:rsidRPr="00EF4B43" w:rsidRDefault="00A243A1" w:rsidP="00EF4B43">
      <w:pPr>
        <w:pStyle w:val="a7"/>
        <w:ind w:firstLine="709"/>
        <w:jc w:val="both"/>
        <w:rPr>
          <w:rFonts w:ascii="Times New Roman" w:hAnsi="Times New Roman"/>
          <w:sz w:val="24"/>
          <w:szCs w:val="24"/>
        </w:rPr>
      </w:pPr>
      <w:r w:rsidRPr="00EF4B43">
        <w:rPr>
          <w:rFonts w:ascii="Times New Roman" w:hAnsi="Times New Roman"/>
          <w:sz w:val="24"/>
          <w:szCs w:val="24"/>
        </w:rPr>
        <w:t>В случае отсутствия утвержденного показателя среднего уровня кадастровой стоимости земельных участков по номеру кадастрового квартала, на котором размещен нестационарный торговый объект, для расчета годового размера платы за земельный участок применяется удельный показатель близлежащего кадастрового квартала, имеющий наименьшее значение.</w:t>
      </w:r>
    </w:p>
    <w:p w:rsidR="00A243A1" w:rsidRPr="00E707CA" w:rsidRDefault="00A243A1" w:rsidP="00A758C4">
      <w:pPr>
        <w:pStyle w:val="a7"/>
        <w:ind w:firstLine="709"/>
        <w:jc w:val="both"/>
        <w:rPr>
          <w:rFonts w:ascii="Times New Roman" w:hAnsi="Times New Roman"/>
          <w:sz w:val="24"/>
          <w:szCs w:val="24"/>
        </w:rPr>
      </w:pPr>
      <w:r w:rsidRPr="00E707CA">
        <w:rPr>
          <w:rFonts w:ascii="Times New Roman" w:hAnsi="Times New Roman"/>
          <w:b/>
          <w:sz w:val="24"/>
          <w:szCs w:val="24"/>
        </w:rPr>
        <w:t>S</w:t>
      </w:r>
      <w:r w:rsidRPr="00E707CA">
        <w:rPr>
          <w:rFonts w:ascii="Times New Roman" w:hAnsi="Times New Roman"/>
          <w:sz w:val="24"/>
          <w:szCs w:val="24"/>
        </w:rPr>
        <w:t xml:space="preserve"> - площадь нестационарного торгового объекта;</w:t>
      </w:r>
    </w:p>
    <w:p w:rsidR="00A243A1" w:rsidRPr="00576BBB" w:rsidRDefault="00AF5B4C" w:rsidP="00AF5B4C">
      <w:pPr>
        <w:pStyle w:val="a7"/>
        <w:tabs>
          <w:tab w:val="left" w:pos="993"/>
        </w:tabs>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A243A1" w:rsidRPr="00576BBB">
        <w:rPr>
          <w:rFonts w:ascii="Times New Roman" w:hAnsi="Times New Roman"/>
          <w:sz w:val="24"/>
          <w:szCs w:val="24"/>
        </w:rPr>
        <w:t xml:space="preserve">Если срок размещения нестационарного торгового объекта составляет менее </w:t>
      </w:r>
      <w:r w:rsidR="00A758C4">
        <w:rPr>
          <w:rFonts w:ascii="Times New Roman" w:hAnsi="Times New Roman"/>
          <w:sz w:val="24"/>
          <w:szCs w:val="24"/>
        </w:rPr>
        <w:t xml:space="preserve">                </w:t>
      </w:r>
      <w:r w:rsidR="00A243A1" w:rsidRPr="00576BBB">
        <w:rPr>
          <w:rFonts w:ascii="Times New Roman" w:hAnsi="Times New Roman"/>
          <w:sz w:val="24"/>
          <w:szCs w:val="24"/>
        </w:rPr>
        <w:t>1 года, размер платы определяется по формуле:</w:t>
      </w:r>
    </w:p>
    <w:p w:rsidR="00A243A1" w:rsidRPr="00576BBB" w:rsidRDefault="00A243A1" w:rsidP="00A758C4">
      <w:pPr>
        <w:pStyle w:val="a7"/>
        <w:ind w:firstLine="709"/>
        <w:jc w:val="both"/>
        <w:rPr>
          <w:rFonts w:ascii="Times New Roman" w:hAnsi="Times New Roman"/>
          <w:sz w:val="24"/>
          <w:szCs w:val="24"/>
        </w:rPr>
      </w:pPr>
      <w:r w:rsidRPr="0026256E">
        <w:rPr>
          <w:rFonts w:ascii="Times New Roman" w:hAnsi="Times New Roman"/>
          <w:b/>
          <w:sz w:val="24"/>
          <w:szCs w:val="24"/>
        </w:rPr>
        <w:t>Рм=П</w:t>
      </w:r>
      <w:r w:rsidRPr="0026256E">
        <w:rPr>
          <w:rFonts w:ascii="Times New Roman" w:hAnsi="Times New Roman"/>
          <w:b/>
          <w:sz w:val="24"/>
          <w:szCs w:val="24"/>
          <w:vertAlign w:val="subscript"/>
        </w:rPr>
        <w:t>НТО</w:t>
      </w:r>
      <w:r w:rsidRPr="0026256E">
        <w:rPr>
          <w:rFonts w:ascii="Times New Roman" w:hAnsi="Times New Roman"/>
          <w:b/>
          <w:sz w:val="24"/>
          <w:szCs w:val="24"/>
        </w:rPr>
        <w:t>/12мес</w:t>
      </w:r>
      <w:r w:rsidRPr="00576BBB">
        <w:rPr>
          <w:rFonts w:ascii="Times New Roman" w:hAnsi="Times New Roman"/>
          <w:sz w:val="24"/>
          <w:szCs w:val="24"/>
        </w:rPr>
        <w:t>., где:</w:t>
      </w:r>
    </w:p>
    <w:p w:rsidR="00A243A1" w:rsidRPr="0076173A" w:rsidRDefault="00A243A1" w:rsidP="00753266">
      <w:pPr>
        <w:pStyle w:val="a7"/>
        <w:ind w:firstLine="709"/>
        <w:jc w:val="both"/>
        <w:rPr>
          <w:rFonts w:ascii="Times New Roman" w:hAnsi="Times New Roman"/>
          <w:sz w:val="24"/>
          <w:szCs w:val="24"/>
        </w:rPr>
      </w:pPr>
      <w:r w:rsidRPr="0026256E">
        <w:rPr>
          <w:rFonts w:ascii="Times New Roman" w:hAnsi="Times New Roman"/>
          <w:b/>
          <w:sz w:val="24"/>
          <w:szCs w:val="24"/>
        </w:rPr>
        <w:t>Рм</w:t>
      </w:r>
      <w:r w:rsidRPr="00576BBB">
        <w:rPr>
          <w:rFonts w:ascii="Times New Roman" w:hAnsi="Times New Roman"/>
          <w:sz w:val="24"/>
          <w:szCs w:val="24"/>
        </w:rPr>
        <w:t xml:space="preserve"> – размер платы за земельный участок, на котором размещен НТО за</w:t>
      </w:r>
      <w:r w:rsidR="00753266">
        <w:rPr>
          <w:rFonts w:ascii="Times New Roman" w:hAnsi="Times New Roman"/>
          <w:sz w:val="24"/>
          <w:szCs w:val="24"/>
        </w:rPr>
        <w:t xml:space="preserve"> 1 месяц</w:t>
      </w:r>
      <w:r w:rsidRPr="00576BBB">
        <w:rPr>
          <w:rFonts w:ascii="Times New Roman" w:hAnsi="Times New Roman"/>
          <w:sz w:val="24"/>
          <w:szCs w:val="24"/>
        </w:rPr>
        <w:t xml:space="preserve"> ;</w:t>
      </w:r>
    </w:p>
    <w:p w:rsidR="00A243A1" w:rsidRDefault="00A243A1" w:rsidP="00A758C4">
      <w:pPr>
        <w:pStyle w:val="a7"/>
        <w:ind w:firstLine="709"/>
        <w:jc w:val="both"/>
        <w:rPr>
          <w:rFonts w:ascii="Times New Roman" w:hAnsi="Times New Roman"/>
          <w:sz w:val="24"/>
          <w:szCs w:val="24"/>
        </w:rPr>
      </w:pPr>
      <w:r w:rsidRPr="0076173A">
        <w:rPr>
          <w:rFonts w:ascii="Times New Roman" w:hAnsi="Times New Roman"/>
          <w:sz w:val="24"/>
          <w:szCs w:val="24"/>
        </w:rPr>
        <w:t xml:space="preserve">Минимальный размер платы за размещение нестационарного торгового объекта должен быть не менее платы за 1 месяц. </w:t>
      </w:r>
    </w:p>
    <w:p w:rsidR="00A758C4" w:rsidRDefault="00A758C4" w:rsidP="00A243A1">
      <w:pPr>
        <w:pStyle w:val="a7"/>
        <w:jc w:val="both"/>
        <w:rPr>
          <w:rFonts w:ascii="Times New Roman" w:hAnsi="Times New Roman"/>
          <w:sz w:val="24"/>
          <w:szCs w:val="24"/>
        </w:rPr>
      </w:pPr>
    </w:p>
    <w:p w:rsidR="00A758C4" w:rsidRDefault="00A758C4" w:rsidP="00A243A1">
      <w:pPr>
        <w:pStyle w:val="a7"/>
        <w:jc w:val="both"/>
        <w:rPr>
          <w:rFonts w:ascii="Times New Roman" w:hAnsi="Times New Roman"/>
          <w:sz w:val="24"/>
          <w:szCs w:val="24"/>
        </w:rPr>
      </w:pPr>
    </w:p>
    <w:p w:rsidR="00A758C4" w:rsidRDefault="00A758C4" w:rsidP="00A243A1">
      <w:pPr>
        <w:pStyle w:val="a7"/>
        <w:jc w:val="both"/>
        <w:rPr>
          <w:rFonts w:ascii="Times New Roman" w:hAnsi="Times New Roman"/>
          <w:sz w:val="24"/>
          <w:szCs w:val="24"/>
        </w:rPr>
      </w:pPr>
    </w:p>
    <w:p w:rsidR="00A758C4" w:rsidRDefault="00A758C4" w:rsidP="00A243A1">
      <w:pPr>
        <w:pStyle w:val="a7"/>
        <w:jc w:val="both"/>
        <w:rPr>
          <w:rFonts w:ascii="Times New Roman" w:hAnsi="Times New Roman"/>
          <w:sz w:val="24"/>
          <w:szCs w:val="24"/>
        </w:rPr>
      </w:pPr>
    </w:p>
    <w:p w:rsidR="00A758C4" w:rsidRPr="0076173A" w:rsidRDefault="00A758C4" w:rsidP="00A243A1">
      <w:pPr>
        <w:pStyle w:val="a7"/>
        <w:jc w:val="both"/>
        <w:rPr>
          <w:rFonts w:ascii="Times New Roman" w:hAnsi="Times New Roman"/>
          <w:sz w:val="24"/>
          <w:szCs w:val="24"/>
        </w:rPr>
      </w:pPr>
    </w:p>
    <w:p w:rsidR="00A243A1" w:rsidRDefault="00A243A1" w:rsidP="00A243A1">
      <w:pPr>
        <w:spacing w:line="100" w:lineRule="atLeast"/>
        <w:rPr>
          <w:shd w:val="clear" w:color="auto" w:fill="FFFFFF"/>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5E3959">
        <w:rPr>
          <w:shd w:val="clear" w:color="auto" w:fill="FFFFFF"/>
        </w:rPr>
        <w:t>Таблица 1</w:t>
      </w:r>
    </w:p>
    <w:p w:rsidR="00AF5B4C" w:rsidRPr="005E3959" w:rsidRDefault="00AF5B4C" w:rsidP="00A243A1">
      <w:pPr>
        <w:spacing w:line="100" w:lineRule="atLeast"/>
        <w:rPr>
          <w:b/>
          <w:bCs/>
        </w:rPr>
      </w:pPr>
    </w:p>
    <w:p w:rsidR="00A243A1" w:rsidRDefault="00A243A1" w:rsidP="00A243A1">
      <w:pPr>
        <w:spacing w:line="100" w:lineRule="atLeast"/>
        <w:jc w:val="center"/>
        <w:rPr>
          <w:b/>
          <w:bCs/>
        </w:rPr>
      </w:pPr>
      <w:r w:rsidRPr="002B59A0">
        <w:rPr>
          <w:b/>
          <w:bCs/>
        </w:rPr>
        <w:t>Коэффициенты месторасположения</w:t>
      </w:r>
      <w:r w:rsidRPr="002B59A0">
        <w:rPr>
          <w:b/>
        </w:rPr>
        <w:t xml:space="preserve"> нестационарного </w:t>
      </w:r>
      <w:r w:rsidRPr="002B59A0">
        <w:rPr>
          <w:b/>
          <w:bCs/>
        </w:rPr>
        <w:t>торгового объекта</w:t>
      </w:r>
    </w:p>
    <w:p w:rsidR="00AF5B4C" w:rsidRPr="002B59A0" w:rsidRDefault="00AF5B4C" w:rsidP="00A243A1">
      <w:pPr>
        <w:spacing w:line="100" w:lineRule="atLeast"/>
        <w:jc w:val="center"/>
        <w:rPr>
          <w:bCs/>
        </w:rPr>
      </w:pPr>
    </w:p>
    <w:tbl>
      <w:tblPr>
        <w:tblW w:w="5091" w:type="pct"/>
        <w:tblLayout w:type="fixed"/>
        <w:tblLook w:val="04A0"/>
      </w:tblPr>
      <w:tblGrid>
        <w:gridCol w:w="562"/>
        <w:gridCol w:w="6484"/>
        <w:gridCol w:w="2699"/>
      </w:tblGrid>
      <w:tr w:rsidR="00A243A1" w:rsidRPr="002B59A0" w:rsidTr="00A243A1">
        <w:tc>
          <w:tcPr>
            <w:tcW w:w="288" w:type="pct"/>
            <w:tcBorders>
              <w:top w:val="single" w:sz="4" w:space="0" w:color="000000"/>
              <w:left w:val="single" w:sz="4" w:space="0" w:color="000000"/>
              <w:bottom w:val="single" w:sz="4" w:space="0" w:color="000000"/>
              <w:right w:val="single" w:sz="4" w:space="0" w:color="000000"/>
            </w:tcBorders>
            <w:vAlign w:val="center"/>
            <w:hideMark/>
          </w:tcPr>
          <w:p w:rsidR="00A243A1" w:rsidRPr="002B59A0" w:rsidRDefault="00A243A1" w:rsidP="00A243A1">
            <w:pPr>
              <w:jc w:val="center"/>
              <w:rPr>
                <w:b/>
                <w:bCs/>
                <w:kern w:val="2"/>
              </w:rPr>
            </w:pPr>
            <w:r w:rsidRPr="002B59A0">
              <w:rPr>
                <w:b/>
                <w:bCs/>
              </w:rPr>
              <w:t>№ п/п</w:t>
            </w:r>
          </w:p>
        </w:tc>
        <w:tc>
          <w:tcPr>
            <w:tcW w:w="3327" w:type="pct"/>
            <w:tcBorders>
              <w:top w:val="single" w:sz="4" w:space="0" w:color="000000"/>
              <w:left w:val="single" w:sz="4" w:space="0" w:color="000000"/>
              <w:bottom w:val="single" w:sz="4" w:space="0" w:color="000000"/>
              <w:right w:val="single" w:sz="4" w:space="0" w:color="000000"/>
            </w:tcBorders>
            <w:vAlign w:val="center"/>
            <w:hideMark/>
          </w:tcPr>
          <w:p w:rsidR="00A243A1" w:rsidRPr="002B59A0" w:rsidRDefault="00A243A1" w:rsidP="00A243A1">
            <w:pPr>
              <w:jc w:val="center"/>
              <w:rPr>
                <w:b/>
                <w:kern w:val="2"/>
              </w:rPr>
            </w:pPr>
            <w:r w:rsidRPr="002B59A0">
              <w:rPr>
                <w:b/>
              </w:rPr>
              <w:t>Месторасположение нестационарного торгового объекта</w:t>
            </w:r>
          </w:p>
        </w:tc>
        <w:tc>
          <w:tcPr>
            <w:tcW w:w="1385" w:type="pct"/>
            <w:tcBorders>
              <w:top w:val="single" w:sz="4" w:space="0" w:color="000000"/>
              <w:left w:val="single" w:sz="4" w:space="0" w:color="000000"/>
              <w:bottom w:val="single" w:sz="4" w:space="0" w:color="000000"/>
              <w:right w:val="single" w:sz="4" w:space="0" w:color="000000"/>
            </w:tcBorders>
            <w:hideMark/>
          </w:tcPr>
          <w:p w:rsidR="00A243A1" w:rsidRPr="002B59A0" w:rsidRDefault="00A243A1" w:rsidP="00A243A1">
            <w:pPr>
              <w:jc w:val="center"/>
              <w:rPr>
                <w:b/>
                <w:bCs/>
              </w:rPr>
            </w:pPr>
            <w:r w:rsidRPr="002B59A0">
              <w:rPr>
                <w:b/>
                <w:bCs/>
              </w:rPr>
              <w:t>Коэффициент месторасположения</w:t>
            </w:r>
          </w:p>
          <w:p w:rsidR="00A243A1" w:rsidRPr="002B59A0" w:rsidRDefault="00A243A1" w:rsidP="00A243A1">
            <w:pPr>
              <w:jc w:val="center"/>
              <w:rPr>
                <w:b/>
                <w:bCs/>
              </w:rPr>
            </w:pPr>
            <w:r w:rsidRPr="002B59A0">
              <w:rPr>
                <w:b/>
                <w:bCs/>
              </w:rPr>
              <w:t>(Км)</w:t>
            </w:r>
          </w:p>
        </w:tc>
      </w:tr>
      <w:tr w:rsidR="00A243A1" w:rsidRPr="002B59A0" w:rsidTr="00A243A1">
        <w:trPr>
          <w:trHeight w:val="391"/>
        </w:trPr>
        <w:tc>
          <w:tcPr>
            <w:tcW w:w="288"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Cs/>
              </w:rPr>
            </w:pPr>
            <w:r w:rsidRPr="002B59A0">
              <w:rPr>
                <w:bCs/>
              </w:rPr>
              <w:t>1</w:t>
            </w:r>
          </w:p>
        </w:tc>
        <w:tc>
          <w:tcPr>
            <w:tcW w:w="3327"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F5B4C">
            <w:pPr>
              <w:tabs>
                <w:tab w:val="left" w:pos="5628"/>
              </w:tabs>
              <w:jc w:val="left"/>
            </w:pPr>
            <w:r w:rsidRPr="002B59A0">
              <w:t>ул. Портовое шоссе, 42</w:t>
            </w:r>
          </w:p>
        </w:tc>
        <w:tc>
          <w:tcPr>
            <w:tcW w:w="1385"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
                <w:bCs/>
                <w:iCs/>
              </w:rPr>
            </w:pPr>
            <w:r w:rsidRPr="002B59A0">
              <w:rPr>
                <w:b/>
                <w:bCs/>
                <w:iCs/>
              </w:rPr>
              <w:t>1,0</w:t>
            </w:r>
          </w:p>
        </w:tc>
      </w:tr>
      <w:tr w:rsidR="00A243A1" w:rsidRPr="002B59A0" w:rsidTr="00A243A1">
        <w:trPr>
          <w:trHeight w:val="391"/>
        </w:trPr>
        <w:tc>
          <w:tcPr>
            <w:tcW w:w="288"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Cs/>
              </w:rPr>
            </w:pPr>
            <w:r>
              <w:rPr>
                <w:bCs/>
              </w:rPr>
              <w:t>2</w:t>
            </w:r>
          </w:p>
        </w:tc>
        <w:tc>
          <w:tcPr>
            <w:tcW w:w="3327"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F5B4C">
            <w:pPr>
              <w:tabs>
                <w:tab w:val="left" w:pos="5628"/>
              </w:tabs>
              <w:jc w:val="left"/>
            </w:pPr>
            <w:r w:rsidRPr="002B59A0">
              <w:t>ул. Портовое шоссе (у дома № 10)</w:t>
            </w:r>
          </w:p>
        </w:tc>
        <w:tc>
          <w:tcPr>
            <w:tcW w:w="1385"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
                <w:bCs/>
                <w:iCs/>
              </w:rPr>
            </w:pPr>
            <w:r w:rsidRPr="002B59A0">
              <w:rPr>
                <w:b/>
                <w:bCs/>
                <w:iCs/>
              </w:rPr>
              <w:t>0,8</w:t>
            </w:r>
          </w:p>
        </w:tc>
      </w:tr>
      <w:tr w:rsidR="00A243A1" w:rsidRPr="002B59A0" w:rsidTr="00A243A1">
        <w:trPr>
          <w:trHeight w:val="391"/>
        </w:trPr>
        <w:tc>
          <w:tcPr>
            <w:tcW w:w="288"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Cs/>
              </w:rPr>
            </w:pPr>
            <w:r>
              <w:rPr>
                <w:bCs/>
              </w:rPr>
              <w:t>3</w:t>
            </w:r>
          </w:p>
        </w:tc>
        <w:tc>
          <w:tcPr>
            <w:tcW w:w="3327"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F5B4C">
            <w:pPr>
              <w:tabs>
                <w:tab w:val="left" w:pos="5628"/>
              </w:tabs>
              <w:jc w:val="left"/>
            </w:pPr>
            <w:r w:rsidRPr="002B59A0">
              <w:t>ул. Воронина</w:t>
            </w:r>
          </w:p>
        </w:tc>
        <w:tc>
          <w:tcPr>
            <w:tcW w:w="1385"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
                <w:bCs/>
                <w:iCs/>
              </w:rPr>
            </w:pPr>
            <w:r w:rsidRPr="002B59A0">
              <w:rPr>
                <w:b/>
                <w:bCs/>
                <w:iCs/>
              </w:rPr>
              <w:t>1,0</w:t>
            </w:r>
          </w:p>
        </w:tc>
      </w:tr>
      <w:tr w:rsidR="00A243A1" w:rsidRPr="002B59A0" w:rsidTr="00A243A1">
        <w:trPr>
          <w:trHeight w:val="391"/>
        </w:trPr>
        <w:tc>
          <w:tcPr>
            <w:tcW w:w="288"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Cs/>
              </w:rPr>
            </w:pPr>
            <w:r>
              <w:rPr>
                <w:bCs/>
              </w:rPr>
              <w:t>4</w:t>
            </w:r>
          </w:p>
        </w:tc>
        <w:tc>
          <w:tcPr>
            <w:tcW w:w="3327"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F5B4C">
            <w:pPr>
              <w:suppressAutoHyphens/>
              <w:jc w:val="left"/>
            </w:pPr>
            <w:r w:rsidRPr="002B59A0">
              <w:t>ул. Поморская (в районе земельного участка с кадастровым номером 10:11:0010806:114)</w:t>
            </w:r>
          </w:p>
        </w:tc>
        <w:tc>
          <w:tcPr>
            <w:tcW w:w="1385"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
                <w:bCs/>
                <w:iCs/>
              </w:rPr>
            </w:pPr>
            <w:r w:rsidRPr="002B59A0">
              <w:rPr>
                <w:b/>
                <w:bCs/>
                <w:iCs/>
              </w:rPr>
              <w:t>1,0</w:t>
            </w:r>
          </w:p>
        </w:tc>
      </w:tr>
      <w:tr w:rsidR="00A243A1" w:rsidRPr="002B59A0" w:rsidTr="00A243A1">
        <w:trPr>
          <w:trHeight w:val="391"/>
        </w:trPr>
        <w:tc>
          <w:tcPr>
            <w:tcW w:w="288"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Cs/>
              </w:rPr>
            </w:pPr>
            <w:r>
              <w:rPr>
                <w:bCs/>
              </w:rPr>
              <w:t>5</w:t>
            </w:r>
          </w:p>
        </w:tc>
        <w:tc>
          <w:tcPr>
            <w:tcW w:w="3327"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F5B4C">
            <w:pPr>
              <w:tabs>
                <w:tab w:val="left" w:pos="5628"/>
              </w:tabs>
              <w:jc w:val="left"/>
            </w:pPr>
            <w:r w:rsidRPr="002B59A0">
              <w:t>ул. Октябрьская, ул. Карельская, д.2б (около торгового центра), пос. Водников</w:t>
            </w:r>
          </w:p>
        </w:tc>
        <w:tc>
          <w:tcPr>
            <w:tcW w:w="1385" w:type="pct"/>
            <w:tcBorders>
              <w:top w:val="single" w:sz="4" w:space="0" w:color="000000"/>
              <w:left w:val="single" w:sz="4" w:space="0" w:color="000000"/>
              <w:bottom w:val="single" w:sz="4" w:space="0" w:color="auto"/>
              <w:right w:val="single" w:sz="4" w:space="0" w:color="000000"/>
            </w:tcBorders>
            <w:vAlign w:val="center"/>
            <w:hideMark/>
          </w:tcPr>
          <w:p w:rsidR="00A243A1" w:rsidRPr="002B59A0" w:rsidRDefault="00A243A1" w:rsidP="00A243A1">
            <w:pPr>
              <w:jc w:val="center"/>
              <w:rPr>
                <w:b/>
                <w:bCs/>
                <w:iCs/>
              </w:rPr>
            </w:pPr>
            <w:r w:rsidRPr="00C4524F">
              <w:rPr>
                <w:b/>
                <w:bCs/>
                <w:iCs/>
              </w:rPr>
              <w:t>0,</w:t>
            </w:r>
            <w:r w:rsidR="00753266">
              <w:rPr>
                <w:b/>
                <w:bCs/>
                <w:iCs/>
              </w:rPr>
              <w:t>9</w:t>
            </w:r>
          </w:p>
        </w:tc>
      </w:tr>
      <w:tr w:rsidR="00A243A1" w:rsidRPr="002B59A0" w:rsidTr="00A243A1">
        <w:trPr>
          <w:trHeight w:val="274"/>
        </w:trPr>
        <w:tc>
          <w:tcPr>
            <w:tcW w:w="288" w:type="pct"/>
            <w:tcBorders>
              <w:top w:val="single" w:sz="4" w:space="0" w:color="000000"/>
              <w:left w:val="single" w:sz="4" w:space="0" w:color="000000"/>
              <w:bottom w:val="single" w:sz="4" w:space="0" w:color="000000"/>
              <w:right w:val="single" w:sz="4" w:space="0" w:color="000000"/>
            </w:tcBorders>
            <w:vAlign w:val="center"/>
            <w:hideMark/>
          </w:tcPr>
          <w:p w:rsidR="00A243A1" w:rsidRPr="002B59A0" w:rsidRDefault="00A243A1" w:rsidP="00A243A1">
            <w:pPr>
              <w:jc w:val="center"/>
              <w:rPr>
                <w:bCs/>
                <w:kern w:val="2"/>
              </w:rPr>
            </w:pPr>
            <w:r>
              <w:rPr>
                <w:bCs/>
                <w:kern w:val="2"/>
              </w:rPr>
              <w:t>6</w:t>
            </w:r>
          </w:p>
        </w:tc>
        <w:tc>
          <w:tcPr>
            <w:tcW w:w="3327" w:type="pct"/>
            <w:tcBorders>
              <w:top w:val="single" w:sz="4" w:space="0" w:color="000000"/>
              <w:left w:val="single" w:sz="4" w:space="0" w:color="000000"/>
              <w:bottom w:val="single" w:sz="4" w:space="0" w:color="000000"/>
              <w:right w:val="single" w:sz="4" w:space="0" w:color="000000"/>
            </w:tcBorders>
            <w:hideMark/>
          </w:tcPr>
          <w:p w:rsidR="00A243A1" w:rsidRPr="002B59A0" w:rsidRDefault="00A243A1" w:rsidP="00AF5B4C">
            <w:pPr>
              <w:jc w:val="left"/>
              <w:rPr>
                <w:kern w:val="2"/>
              </w:rPr>
            </w:pPr>
            <w:r w:rsidRPr="002B59A0">
              <w:rPr>
                <w:kern w:val="2"/>
              </w:rPr>
              <w:t>д. Выгостров,</w:t>
            </w:r>
            <w:r w:rsidRPr="002B59A0">
              <w:t xml:space="preserve"> пос. Золотец</w:t>
            </w:r>
          </w:p>
        </w:tc>
        <w:tc>
          <w:tcPr>
            <w:tcW w:w="1385" w:type="pct"/>
            <w:tcBorders>
              <w:top w:val="single" w:sz="4" w:space="0" w:color="000000"/>
              <w:left w:val="single" w:sz="4" w:space="0" w:color="000000"/>
              <w:bottom w:val="single" w:sz="4" w:space="0" w:color="000000"/>
              <w:right w:val="single" w:sz="4" w:space="0" w:color="000000"/>
            </w:tcBorders>
            <w:vAlign w:val="center"/>
            <w:hideMark/>
          </w:tcPr>
          <w:p w:rsidR="00A243A1" w:rsidRPr="002B59A0" w:rsidRDefault="00A243A1" w:rsidP="00A243A1">
            <w:pPr>
              <w:jc w:val="center"/>
              <w:rPr>
                <w:b/>
                <w:bCs/>
                <w:kern w:val="2"/>
              </w:rPr>
            </w:pPr>
            <w:r w:rsidRPr="002B59A0">
              <w:rPr>
                <w:b/>
                <w:bCs/>
                <w:kern w:val="2"/>
              </w:rPr>
              <w:t>1,</w:t>
            </w:r>
            <w:r w:rsidR="00753266">
              <w:rPr>
                <w:b/>
                <w:bCs/>
                <w:kern w:val="2"/>
              </w:rPr>
              <w:t>9</w:t>
            </w:r>
          </w:p>
        </w:tc>
      </w:tr>
      <w:tr w:rsidR="00A243A1" w:rsidRPr="002B59A0" w:rsidTr="00A243A1">
        <w:trPr>
          <w:trHeight w:val="550"/>
        </w:trPr>
        <w:tc>
          <w:tcPr>
            <w:tcW w:w="288" w:type="pct"/>
            <w:tcBorders>
              <w:top w:val="single" w:sz="4" w:space="0" w:color="000000"/>
              <w:left w:val="single" w:sz="4" w:space="0" w:color="000000"/>
              <w:bottom w:val="single" w:sz="4" w:space="0" w:color="000000"/>
              <w:right w:val="single" w:sz="4" w:space="0" w:color="000000"/>
            </w:tcBorders>
            <w:vAlign w:val="center"/>
            <w:hideMark/>
          </w:tcPr>
          <w:p w:rsidR="00A243A1" w:rsidRPr="002B59A0" w:rsidRDefault="00A243A1" w:rsidP="00A243A1">
            <w:pPr>
              <w:jc w:val="center"/>
              <w:rPr>
                <w:bCs/>
                <w:kern w:val="2"/>
              </w:rPr>
            </w:pPr>
            <w:r>
              <w:rPr>
                <w:bCs/>
                <w:kern w:val="2"/>
              </w:rPr>
              <w:t>7</w:t>
            </w:r>
          </w:p>
        </w:tc>
        <w:tc>
          <w:tcPr>
            <w:tcW w:w="3327" w:type="pct"/>
            <w:tcBorders>
              <w:top w:val="single" w:sz="4" w:space="0" w:color="000000"/>
              <w:left w:val="single" w:sz="4" w:space="0" w:color="000000"/>
              <w:bottom w:val="single" w:sz="4" w:space="0" w:color="000000"/>
              <w:right w:val="single" w:sz="4" w:space="0" w:color="000000"/>
            </w:tcBorders>
            <w:hideMark/>
          </w:tcPr>
          <w:p w:rsidR="00A243A1" w:rsidRPr="002B59A0" w:rsidRDefault="00A243A1" w:rsidP="00AF5B4C">
            <w:pPr>
              <w:jc w:val="left"/>
              <w:rPr>
                <w:kern w:val="2"/>
              </w:rPr>
            </w:pPr>
            <w:r w:rsidRPr="002B59A0">
              <w:t>пос. Пушной, пос. Сосновец, пос. Летнереченский, с. Сумский Посад, пос. Вирандозеро, пос. Хвойный, с. Нюхча</w:t>
            </w:r>
          </w:p>
        </w:tc>
        <w:tc>
          <w:tcPr>
            <w:tcW w:w="1385" w:type="pct"/>
            <w:tcBorders>
              <w:top w:val="single" w:sz="4" w:space="0" w:color="000000"/>
              <w:left w:val="single" w:sz="4" w:space="0" w:color="000000"/>
              <w:bottom w:val="single" w:sz="4" w:space="0" w:color="000000"/>
              <w:right w:val="single" w:sz="4" w:space="0" w:color="000000"/>
            </w:tcBorders>
            <w:vAlign w:val="center"/>
            <w:hideMark/>
          </w:tcPr>
          <w:p w:rsidR="00A243A1" w:rsidRPr="002B59A0" w:rsidRDefault="00A243A1" w:rsidP="00A243A1">
            <w:pPr>
              <w:jc w:val="center"/>
              <w:rPr>
                <w:b/>
                <w:bCs/>
                <w:kern w:val="2"/>
              </w:rPr>
            </w:pPr>
            <w:r w:rsidRPr="002B59A0">
              <w:rPr>
                <w:b/>
                <w:bCs/>
                <w:kern w:val="2"/>
              </w:rPr>
              <w:t>1,5</w:t>
            </w:r>
          </w:p>
        </w:tc>
      </w:tr>
    </w:tbl>
    <w:p w:rsidR="00AF5B4C" w:rsidRDefault="00AF5B4C" w:rsidP="00AF5B4C">
      <w:pPr>
        <w:pStyle w:val="ConsPlusNormal"/>
        <w:ind w:firstLine="539"/>
        <w:jc w:val="both"/>
        <w:rPr>
          <w:rFonts w:ascii="Times New Roman" w:hAnsi="Times New Roman" w:cs="Times New Roman"/>
          <w:sz w:val="24"/>
          <w:szCs w:val="24"/>
        </w:rPr>
      </w:pPr>
    </w:p>
    <w:p w:rsidR="00A243A1" w:rsidRPr="00CF15C8" w:rsidRDefault="00AF5B4C" w:rsidP="00EF4B4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243A1" w:rsidRPr="00CF15C8">
        <w:rPr>
          <w:rFonts w:ascii="Times New Roman" w:hAnsi="Times New Roman" w:cs="Times New Roman"/>
          <w:sz w:val="24"/>
          <w:szCs w:val="24"/>
        </w:rPr>
        <w:t>Оплата производится ежеквартально, путем внесения авансового платежа за квартал в срок не позднее 25 числа последнего месяца текущего квартала. При этом первый платеж за текущий квартал должен быть произведен в течение трех рабочих дней с момента выдачи решения</w:t>
      </w:r>
      <w:r w:rsidR="00A243A1" w:rsidRPr="00CF15C8">
        <w:rPr>
          <w:rFonts w:ascii="Times New Roman" w:hAnsi="Times New Roman"/>
          <w:sz w:val="24"/>
          <w:szCs w:val="24"/>
        </w:rPr>
        <w:t xml:space="preserve"> на размещение нестационарных торговых объектов</w:t>
      </w:r>
      <w:r w:rsidR="00A243A1" w:rsidRPr="00CF15C8">
        <w:rPr>
          <w:rFonts w:ascii="Times New Roman" w:hAnsi="Times New Roman" w:cs="Times New Roman"/>
          <w:sz w:val="24"/>
          <w:szCs w:val="24"/>
        </w:rPr>
        <w:t>.</w:t>
      </w:r>
    </w:p>
    <w:p w:rsidR="00A243A1" w:rsidRDefault="00A243A1" w:rsidP="00EF4B43">
      <w:pPr>
        <w:ind w:firstLine="709"/>
        <w:jc w:val="both"/>
      </w:pPr>
      <w:r w:rsidRPr="00CF15C8">
        <w:t>Оплата в отношении сезонной торговли производится единовременным платежом в размере 100% от суммы, указанной в решении, в течение трех рабочих дней с момента выдачи решения.</w:t>
      </w:r>
    </w:p>
    <w:p w:rsidR="00A243A1" w:rsidRDefault="00A243A1" w:rsidP="00A243A1">
      <w:pPr>
        <w:shd w:val="clear" w:color="auto" w:fill="FFFFFF"/>
        <w:rPr>
          <w:color w:val="1A1A1A"/>
        </w:rPr>
      </w:pPr>
    </w:p>
    <w:p w:rsidR="00A243A1" w:rsidRDefault="00A243A1"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F5B4C" w:rsidRDefault="00AF5B4C" w:rsidP="00A243A1">
      <w:pPr>
        <w:ind w:firstLine="540"/>
      </w:pPr>
    </w:p>
    <w:p w:rsidR="00A243A1" w:rsidRDefault="00A243A1" w:rsidP="00A243A1">
      <w:pPr>
        <w:ind w:firstLine="540"/>
      </w:pPr>
    </w:p>
    <w:p w:rsidR="00722713" w:rsidRDefault="00722713" w:rsidP="00A243A1">
      <w:pPr>
        <w:ind w:firstLine="540"/>
      </w:pPr>
    </w:p>
    <w:p w:rsidR="00A243A1" w:rsidRPr="00AF5B4C" w:rsidRDefault="00A243A1" w:rsidP="00AF5B4C">
      <w:pPr>
        <w:pStyle w:val="ConsPlusNormal"/>
        <w:jc w:val="right"/>
        <w:outlineLvl w:val="1"/>
        <w:rPr>
          <w:rFonts w:ascii="Times New Roman" w:hAnsi="Times New Roman" w:cs="Times New Roman"/>
        </w:rPr>
      </w:pPr>
      <w:r w:rsidRPr="00AF5B4C">
        <w:rPr>
          <w:rFonts w:ascii="Times New Roman" w:hAnsi="Times New Roman" w:cs="Times New Roman"/>
        </w:rPr>
        <w:lastRenderedPageBreak/>
        <w:t>Приложение № 2</w:t>
      </w:r>
    </w:p>
    <w:p w:rsidR="00A243A1" w:rsidRPr="00AF5B4C" w:rsidRDefault="00A243A1" w:rsidP="00AF5B4C">
      <w:pPr>
        <w:pStyle w:val="ConsPlusNormal"/>
        <w:jc w:val="right"/>
        <w:rPr>
          <w:rFonts w:ascii="Times New Roman" w:hAnsi="Times New Roman" w:cs="Times New Roman"/>
        </w:rPr>
      </w:pPr>
      <w:r w:rsidRPr="00AF5B4C">
        <w:rPr>
          <w:rFonts w:ascii="Times New Roman" w:hAnsi="Times New Roman" w:cs="Times New Roman"/>
        </w:rPr>
        <w:t>к Порядку принятия решения</w:t>
      </w:r>
      <w:r w:rsidR="00AF5B4C" w:rsidRPr="00AF5B4C">
        <w:rPr>
          <w:rFonts w:ascii="Times New Roman" w:hAnsi="Times New Roman" w:cs="Times New Roman"/>
        </w:rPr>
        <w:t xml:space="preserve"> </w:t>
      </w:r>
      <w:r w:rsidRPr="00AF5B4C">
        <w:rPr>
          <w:rFonts w:ascii="Times New Roman" w:hAnsi="Times New Roman" w:cs="Times New Roman"/>
        </w:rPr>
        <w:t>о размещении</w:t>
      </w:r>
    </w:p>
    <w:p w:rsidR="00A243A1" w:rsidRPr="00AF5B4C" w:rsidRDefault="00A243A1" w:rsidP="00AF5B4C">
      <w:pPr>
        <w:pStyle w:val="ConsPlusNormal"/>
        <w:jc w:val="right"/>
        <w:rPr>
          <w:rFonts w:ascii="Times New Roman" w:hAnsi="Times New Roman" w:cs="Times New Roman"/>
        </w:rPr>
      </w:pPr>
      <w:r w:rsidRPr="00AF5B4C">
        <w:rPr>
          <w:rFonts w:ascii="Times New Roman" w:hAnsi="Times New Roman" w:cs="Times New Roman"/>
        </w:rPr>
        <w:t>нестационарного торгового объекта</w:t>
      </w:r>
    </w:p>
    <w:p w:rsidR="00A243A1" w:rsidRPr="00AF5B4C" w:rsidRDefault="00A243A1" w:rsidP="00AF5B4C">
      <w:pPr>
        <w:pStyle w:val="ConsPlusNormal"/>
        <w:jc w:val="right"/>
        <w:rPr>
          <w:rFonts w:ascii="Times New Roman" w:hAnsi="Times New Roman" w:cs="Times New Roman"/>
        </w:rPr>
      </w:pPr>
      <w:r w:rsidRPr="00AF5B4C">
        <w:rPr>
          <w:rFonts w:ascii="Times New Roman" w:hAnsi="Times New Roman" w:cs="Times New Roman"/>
        </w:rPr>
        <w:t xml:space="preserve">на территории Беломорского муниципального округа </w:t>
      </w:r>
    </w:p>
    <w:p w:rsidR="00A243A1" w:rsidRPr="00AF5B4C" w:rsidRDefault="00A243A1" w:rsidP="00AF5B4C">
      <w:pPr>
        <w:pStyle w:val="ConsPlusNormal"/>
        <w:jc w:val="right"/>
        <w:rPr>
          <w:rFonts w:ascii="Times New Roman" w:hAnsi="Times New Roman" w:cs="Times New Roman"/>
          <w:sz w:val="24"/>
          <w:szCs w:val="24"/>
        </w:rPr>
      </w:pPr>
      <w:r w:rsidRPr="00AF5B4C">
        <w:rPr>
          <w:rFonts w:ascii="Times New Roman" w:hAnsi="Times New Roman" w:cs="Times New Roman"/>
        </w:rPr>
        <w:t>Республики Карелия</w:t>
      </w:r>
    </w:p>
    <w:p w:rsidR="00A243A1" w:rsidRDefault="00A243A1" w:rsidP="00A243A1">
      <w:pPr>
        <w:ind w:firstLine="709"/>
        <w:jc w:val="center"/>
        <w:rPr>
          <w:rFonts w:eastAsia="Calibri"/>
          <w:b/>
        </w:rPr>
      </w:pPr>
    </w:p>
    <w:p w:rsidR="00A243A1" w:rsidRPr="0055678E" w:rsidRDefault="00A243A1" w:rsidP="00A243A1">
      <w:pPr>
        <w:pStyle w:val="a7"/>
        <w:jc w:val="center"/>
        <w:rPr>
          <w:rFonts w:ascii="Times New Roman" w:eastAsia="Calibri" w:hAnsi="Times New Roman"/>
          <w:b/>
        </w:rPr>
      </w:pPr>
      <w:bookmarkStart w:id="22" w:name="P344"/>
      <w:bookmarkEnd w:id="22"/>
      <w:r w:rsidRPr="0055678E">
        <w:rPr>
          <w:rFonts w:ascii="Times New Roman" w:eastAsia="Calibri" w:hAnsi="Times New Roman"/>
          <w:b/>
        </w:rPr>
        <w:t>РЕШЕНИЕ № ____</w:t>
      </w:r>
    </w:p>
    <w:p w:rsidR="00A243A1" w:rsidRPr="0055678E" w:rsidRDefault="00A243A1" w:rsidP="00A243A1">
      <w:pPr>
        <w:pStyle w:val="a7"/>
        <w:jc w:val="center"/>
        <w:rPr>
          <w:rFonts w:ascii="Times New Roman" w:eastAsia="Calibri" w:hAnsi="Times New Roman"/>
          <w:b/>
        </w:rPr>
      </w:pPr>
      <w:r w:rsidRPr="0055678E">
        <w:rPr>
          <w:rFonts w:ascii="Times New Roman" w:eastAsia="Calibri" w:hAnsi="Times New Roman"/>
          <w:b/>
        </w:rPr>
        <w:t>о размещении нестационарного торгового объекта</w:t>
      </w:r>
    </w:p>
    <w:p w:rsidR="00A243A1" w:rsidRPr="0055678E" w:rsidRDefault="00A243A1" w:rsidP="00A243A1">
      <w:pPr>
        <w:pStyle w:val="a7"/>
        <w:jc w:val="center"/>
        <w:rPr>
          <w:rFonts w:ascii="Times New Roman" w:eastAsia="Calibri" w:hAnsi="Times New Roman"/>
          <w:b/>
        </w:rPr>
      </w:pPr>
      <w:r w:rsidRPr="0055678E">
        <w:rPr>
          <w:rFonts w:ascii="Times New Roman" w:eastAsia="Calibri" w:hAnsi="Times New Roman"/>
          <w:b/>
        </w:rPr>
        <w:t>на территории Беломорского муниципального округа Республики Карелия</w:t>
      </w:r>
    </w:p>
    <w:p w:rsidR="00A243A1" w:rsidRPr="00A360E2" w:rsidRDefault="00A243A1" w:rsidP="00A243A1">
      <w:pPr>
        <w:pStyle w:val="ConsPlusNonformat"/>
        <w:jc w:val="both"/>
        <w:rPr>
          <w:rFonts w:ascii="Times New Roman" w:hAnsi="Times New Roman" w:cs="Times New Roman"/>
          <w:sz w:val="22"/>
        </w:rPr>
      </w:pPr>
    </w:p>
    <w:p w:rsidR="00A243A1" w:rsidRPr="00A360E2" w:rsidRDefault="00A243A1" w:rsidP="00A243A1">
      <w:pPr>
        <w:pStyle w:val="ConsPlusNonformat"/>
        <w:jc w:val="both"/>
        <w:rPr>
          <w:rFonts w:ascii="Times New Roman" w:hAnsi="Times New Roman" w:cs="Times New Roman"/>
          <w:sz w:val="22"/>
        </w:rPr>
      </w:pPr>
    </w:p>
    <w:p w:rsidR="00A243A1" w:rsidRPr="00A360E2" w:rsidRDefault="00A243A1" w:rsidP="00A243A1">
      <w:pPr>
        <w:pStyle w:val="ConsPlusNonformat"/>
        <w:jc w:val="both"/>
        <w:rPr>
          <w:rFonts w:ascii="Times New Roman" w:hAnsi="Times New Roman" w:cs="Times New Roman"/>
          <w:sz w:val="22"/>
        </w:rPr>
      </w:pPr>
      <w:r w:rsidRPr="00A360E2">
        <w:rPr>
          <w:rFonts w:ascii="Times New Roman" w:hAnsi="Times New Roman" w:cs="Times New Roman"/>
          <w:sz w:val="22"/>
        </w:rPr>
        <w:t>г. Беломорск</w:t>
      </w:r>
      <w:r>
        <w:rPr>
          <w:rFonts w:ascii="Times New Roman" w:hAnsi="Times New Roman" w:cs="Times New Roman"/>
          <w:sz w:val="22"/>
        </w:rPr>
        <w:t xml:space="preserve">                                                                                          </w:t>
      </w:r>
      <w:r w:rsidRPr="00A360E2">
        <w:rPr>
          <w:rFonts w:ascii="Times New Roman" w:hAnsi="Times New Roman" w:cs="Times New Roman"/>
          <w:sz w:val="22"/>
        </w:rPr>
        <w:t xml:space="preserve"> «   » _______ 20    г.  </w:t>
      </w:r>
    </w:p>
    <w:p w:rsidR="00A243A1" w:rsidRPr="00A360E2" w:rsidRDefault="00A243A1" w:rsidP="00A243A1">
      <w:pPr>
        <w:pStyle w:val="ConsPlusNonformat"/>
        <w:jc w:val="both"/>
        <w:rPr>
          <w:rFonts w:ascii="Times New Roman" w:hAnsi="Times New Roman" w:cs="Times New Roman"/>
          <w:sz w:val="22"/>
        </w:rPr>
      </w:pPr>
    </w:p>
    <w:p w:rsidR="00A243A1" w:rsidRPr="00EF4B43" w:rsidRDefault="00A243A1" w:rsidP="00EF4B43">
      <w:pPr>
        <w:pStyle w:val="ConsPlusNonformat"/>
        <w:jc w:val="both"/>
        <w:rPr>
          <w:rFonts w:ascii="Times New Roman" w:hAnsi="Times New Roman" w:cs="Times New Roman"/>
          <w:sz w:val="24"/>
          <w:szCs w:val="24"/>
        </w:rPr>
      </w:pPr>
      <w:r w:rsidRPr="00EF4B43">
        <w:rPr>
          <w:rFonts w:ascii="Times New Roman" w:hAnsi="Times New Roman" w:cs="Times New Roman"/>
          <w:sz w:val="24"/>
          <w:szCs w:val="24"/>
        </w:rPr>
        <w:t>Выдано: ___________________________________________________________________</w:t>
      </w:r>
    </w:p>
    <w:p w:rsidR="00A243A1" w:rsidRPr="00EF4B43" w:rsidRDefault="00A243A1" w:rsidP="00EF4B43">
      <w:pPr>
        <w:pStyle w:val="ConsPlusNonformat"/>
        <w:jc w:val="both"/>
        <w:rPr>
          <w:rFonts w:ascii="Times New Roman" w:hAnsi="Times New Roman" w:cs="Times New Roman"/>
          <w:sz w:val="24"/>
          <w:szCs w:val="24"/>
        </w:rPr>
      </w:pPr>
      <w:r w:rsidRPr="00EF4B43">
        <w:rPr>
          <w:rFonts w:ascii="Times New Roman" w:hAnsi="Times New Roman" w:cs="Times New Roman"/>
          <w:sz w:val="24"/>
          <w:szCs w:val="24"/>
        </w:rPr>
        <w:t>Если юридическое лицо: наименование, место нахождения,</w:t>
      </w:r>
      <w:r w:rsidR="00AF5B4C" w:rsidRPr="00EF4B43">
        <w:rPr>
          <w:rFonts w:ascii="Times New Roman" w:hAnsi="Times New Roman" w:cs="Times New Roman"/>
          <w:sz w:val="24"/>
          <w:szCs w:val="24"/>
        </w:rPr>
        <w:t xml:space="preserve"> </w:t>
      </w:r>
      <w:r w:rsidRPr="00EF4B43">
        <w:rPr>
          <w:rFonts w:ascii="Times New Roman" w:hAnsi="Times New Roman" w:cs="Times New Roman"/>
          <w:sz w:val="24"/>
          <w:szCs w:val="24"/>
        </w:rPr>
        <w:t>организационно-правовая форма и сведения о государственной регистрации в</w:t>
      </w:r>
      <w:r w:rsidR="00AF5B4C" w:rsidRPr="00EF4B43">
        <w:rPr>
          <w:rFonts w:ascii="Times New Roman" w:hAnsi="Times New Roman" w:cs="Times New Roman"/>
          <w:sz w:val="24"/>
          <w:szCs w:val="24"/>
        </w:rPr>
        <w:t xml:space="preserve"> </w:t>
      </w:r>
      <w:r w:rsidRPr="00EF4B43">
        <w:rPr>
          <w:rFonts w:ascii="Times New Roman" w:hAnsi="Times New Roman" w:cs="Times New Roman"/>
          <w:sz w:val="24"/>
          <w:szCs w:val="24"/>
        </w:rPr>
        <w:t>Едином государственном реестре юридических лиц.</w:t>
      </w:r>
    </w:p>
    <w:p w:rsidR="00A243A1" w:rsidRPr="00EF4B43" w:rsidRDefault="00A243A1" w:rsidP="00EF4B43">
      <w:pPr>
        <w:pStyle w:val="ConsPlusNonformat"/>
        <w:jc w:val="both"/>
        <w:rPr>
          <w:rFonts w:ascii="Times New Roman" w:hAnsi="Times New Roman" w:cs="Times New Roman"/>
          <w:sz w:val="24"/>
          <w:szCs w:val="24"/>
        </w:rPr>
      </w:pPr>
      <w:r w:rsidRPr="00EF4B43">
        <w:rPr>
          <w:rFonts w:ascii="Times New Roman" w:hAnsi="Times New Roman" w:cs="Times New Roman"/>
          <w:sz w:val="24"/>
          <w:szCs w:val="24"/>
        </w:rPr>
        <w:t>Если индивидуальный предприниматель: фамилия, имя и (при наличии) отчество,</w:t>
      </w:r>
      <w:r w:rsidR="00AF5B4C" w:rsidRPr="00EF4B43">
        <w:rPr>
          <w:rFonts w:ascii="Times New Roman" w:hAnsi="Times New Roman" w:cs="Times New Roman"/>
          <w:sz w:val="24"/>
          <w:szCs w:val="24"/>
        </w:rPr>
        <w:t xml:space="preserve"> </w:t>
      </w:r>
      <w:r w:rsidRPr="00EF4B43">
        <w:rPr>
          <w:rFonts w:ascii="Times New Roman" w:hAnsi="Times New Roman" w:cs="Times New Roman"/>
          <w:sz w:val="24"/>
          <w:szCs w:val="24"/>
        </w:rPr>
        <w:t>реквизиты документа, удостоверяющего личность, сведения о государственной</w:t>
      </w:r>
      <w:r w:rsidR="00AF5B4C" w:rsidRPr="00EF4B43">
        <w:rPr>
          <w:rFonts w:ascii="Times New Roman" w:hAnsi="Times New Roman" w:cs="Times New Roman"/>
          <w:sz w:val="24"/>
          <w:szCs w:val="24"/>
        </w:rPr>
        <w:t xml:space="preserve"> </w:t>
      </w:r>
      <w:r w:rsidRPr="00EF4B43">
        <w:rPr>
          <w:rFonts w:ascii="Times New Roman" w:hAnsi="Times New Roman" w:cs="Times New Roman"/>
          <w:sz w:val="24"/>
          <w:szCs w:val="24"/>
        </w:rPr>
        <w:t>регистрации в Едином государственном реестре индивидуальных</w:t>
      </w:r>
      <w:r w:rsidR="00AF5B4C" w:rsidRPr="00EF4B43">
        <w:rPr>
          <w:rFonts w:ascii="Times New Roman" w:hAnsi="Times New Roman" w:cs="Times New Roman"/>
          <w:sz w:val="24"/>
          <w:szCs w:val="24"/>
        </w:rPr>
        <w:t xml:space="preserve"> </w:t>
      </w:r>
      <w:r w:rsidRPr="00EF4B43">
        <w:rPr>
          <w:rFonts w:ascii="Times New Roman" w:hAnsi="Times New Roman" w:cs="Times New Roman"/>
          <w:sz w:val="24"/>
          <w:szCs w:val="24"/>
        </w:rPr>
        <w:t>предпринимателей.</w:t>
      </w:r>
    </w:p>
    <w:p w:rsidR="00A243A1" w:rsidRPr="00EF4B43" w:rsidRDefault="00A243A1" w:rsidP="00EF4B43">
      <w:pPr>
        <w:pStyle w:val="ConsPlusNonformat"/>
        <w:tabs>
          <w:tab w:val="left" w:pos="709"/>
        </w:tabs>
        <w:jc w:val="both"/>
        <w:rPr>
          <w:rFonts w:ascii="Times New Roman" w:hAnsi="Times New Roman" w:cs="Times New Roman"/>
          <w:sz w:val="24"/>
          <w:szCs w:val="24"/>
        </w:rPr>
      </w:pPr>
      <w:r w:rsidRPr="00EF4B43">
        <w:rPr>
          <w:rFonts w:ascii="Times New Roman" w:hAnsi="Times New Roman" w:cs="Times New Roman"/>
          <w:sz w:val="24"/>
          <w:szCs w:val="24"/>
        </w:rPr>
        <w:t>Если самозанятый: фамилия, имя и (при наличии) отчество,</w:t>
      </w:r>
      <w:r w:rsidR="00AF5B4C" w:rsidRPr="00EF4B43">
        <w:rPr>
          <w:rFonts w:ascii="Times New Roman" w:hAnsi="Times New Roman" w:cs="Times New Roman"/>
          <w:sz w:val="24"/>
          <w:szCs w:val="24"/>
        </w:rPr>
        <w:t xml:space="preserve"> </w:t>
      </w:r>
      <w:r w:rsidRPr="00EF4B43">
        <w:rPr>
          <w:rFonts w:ascii="Times New Roman" w:hAnsi="Times New Roman" w:cs="Times New Roman"/>
          <w:sz w:val="24"/>
          <w:szCs w:val="24"/>
        </w:rPr>
        <w:t>реквизиты документа, удостоверяющего личность, сведения (уведомление) о постановке на учет физического лица в налоговом органе.</w:t>
      </w:r>
    </w:p>
    <w:p w:rsidR="00A243A1" w:rsidRPr="00EF4B43" w:rsidRDefault="00A243A1" w:rsidP="00EF4B43">
      <w:pPr>
        <w:pStyle w:val="ConsPlusNonformat"/>
        <w:jc w:val="both"/>
        <w:rPr>
          <w:rFonts w:ascii="Times New Roman" w:hAnsi="Times New Roman" w:cs="Times New Roman"/>
          <w:sz w:val="24"/>
          <w:szCs w:val="24"/>
        </w:rPr>
      </w:pPr>
      <w:bookmarkStart w:id="23" w:name="P358"/>
      <w:bookmarkEnd w:id="23"/>
      <w:r w:rsidRPr="00EF4B43">
        <w:rPr>
          <w:rFonts w:ascii="Times New Roman" w:hAnsi="Times New Roman" w:cs="Times New Roman"/>
          <w:sz w:val="24"/>
          <w:szCs w:val="24"/>
        </w:rPr>
        <w:t>Если КФХ, ЛПХ: фамилия, имя и (при наличии) отчество, реквизиты документа, удостоверяющего личность.</w:t>
      </w:r>
    </w:p>
    <w:p w:rsidR="00A243A1" w:rsidRPr="00EF4B43" w:rsidRDefault="00AF5B4C" w:rsidP="00EF4B43">
      <w:pPr>
        <w:pStyle w:val="ConsPlusNonformat"/>
        <w:tabs>
          <w:tab w:val="left" w:pos="284"/>
          <w:tab w:val="left" w:pos="567"/>
          <w:tab w:val="left" w:pos="851"/>
        </w:tabs>
        <w:jc w:val="both"/>
        <w:rPr>
          <w:rFonts w:ascii="Times New Roman" w:hAnsi="Times New Roman" w:cs="Times New Roman"/>
          <w:sz w:val="24"/>
          <w:szCs w:val="24"/>
        </w:rPr>
      </w:pPr>
      <w:r w:rsidRPr="00EF4B43">
        <w:rPr>
          <w:rFonts w:ascii="Times New Roman" w:hAnsi="Times New Roman" w:cs="Times New Roman"/>
          <w:sz w:val="24"/>
          <w:szCs w:val="24"/>
        </w:rPr>
        <w:t>1.</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Место размещения объекта: ______________________________________________</w:t>
      </w:r>
    </w:p>
    <w:p w:rsidR="00A243A1" w:rsidRPr="00EF4B43" w:rsidRDefault="00AF5B4C" w:rsidP="00EF4B43">
      <w:pPr>
        <w:pStyle w:val="ConsPlusNonformat"/>
        <w:tabs>
          <w:tab w:val="left" w:pos="284"/>
        </w:tabs>
        <w:jc w:val="both"/>
        <w:rPr>
          <w:rFonts w:ascii="Times New Roman" w:hAnsi="Times New Roman" w:cs="Times New Roman"/>
          <w:sz w:val="24"/>
          <w:szCs w:val="24"/>
        </w:rPr>
      </w:pPr>
      <w:r w:rsidRPr="00EF4B43">
        <w:rPr>
          <w:rFonts w:ascii="Times New Roman" w:hAnsi="Times New Roman" w:cs="Times New Roman"/>
          <w:sz w:val="24"/>
          <w:szCs w:val="24"/>
        </w:rPr>
        <w:t>2.</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Площадь объекта: ____________ кв. м.</w:t>
      </w:r>
    </w:p>
    <w:p w:rsidR="00A243A1" w:rsidRPr="00EF4B43" w:rsidRDefault="00AF5B4C" w:rsidP="00EF4B43">
      <w:pPr>
        <w:pStyle w:val="ConsPlusNonformat"/>
        <w:tabs>
          <w:tab w:val="left" w:pos="284"/>
        </w:tabs>
        <w:jc w:val="both"/>
        <w:rPr>
          <w:rFonts w:ascii="Times New Roman" w:hAnsi="Times New Roman" w:cs="Times New Roman"/>
          <w:sz w:val="24"/>
          <w:szCs w:val="24"/>
        </w:rPr>
      </w:pPr>
      <w:r w:rsidRPr="00EF4B43">
        <w:rPr>
          <w:rFonts w:ascii="Times New Roman" w:hAnsi="Times New Roman" w:cs="Times New Roman"/>
          <w:sz w:val="24"/>
          <w:szCs w:val="24"/>
        </w:rPr>
        <w:t>3.</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Площадь земельного участка (части земельного участка): ________________ кв. м.</w:t>
      </w:r>
    </w:p>
    <w:p w:rsidR="00A243A1" w:rsidRPr="00EF4B43" w:rsidRDefault="00AF5B4C" w:rsidP="00EF4B43">
      <w:pPr>
        <w:pStyle w:val="ConsPlusNonformat"/>
        <w:tabs>
          <w:tab w:val="left" w:pos="284"/>
        </w:tabs>
        <w:jc w:val="both"/>
        <w:rPr>
          <w:rFonts w:ascii="Times New Roman" w:hAnsi="Times New Roman" w:cs="Times New Roman"/>
          <w:sz w:val="24"/>
          <w:szCs w:val="24"/>
        </w:rPr>
      </w:pPr>
      <w:bookmarkStart w:id="24" w:name="P364"/>
      <w:bookmarkEnd w:id="24"/>
      <w:r w:rsidRPr="00EF4B43">
        <w:rPr>
          <w:rFonts w:ascii="Times New Roman" w:hAnsi="Times New Roman" w:cs="Times New Roman"/>
          <w:sz w:val="24"/>
          <w:szCs w:val="24"/>
        </w:rPr>
        <w:t>4.</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Специализация объекта: _________________________________________________</w:t>
      </w:r>
    </w:p>
    <w:p w:rsidR="00A243A1" w:rsidRPr="00EF4B43" w:rsidRDefault="00AF5B4C" w:rsidP="00EF4B43">
      <w:pPr>
        <w:pStyle w:val="ConsPlusNonformat"/>
        <w:tabs>
          <w:tab w:val="left" w:pos="284"/>
        </w:tabs>
        <w:jc w:val="both"/>
        <w:rPr>
          <w:rFonts w:ascii="Times New Roman" w:hAnsi="Times New Roman" w:cs="Times New Roman"/>
          <w:sz w:val="24"/>
          <w:szCs w:val="24"/>
        </w:rPr>
      </w:pPr>
      <w:r w:rsidRPr="00EF4B43">
        <w:rPr>
          <w:rFonts w:ascii="Times New Roman" w:hAnsi="Times New Roman" w:cs="Times New Roman"/>
          <w:sz w:val="24"/>
          <w:szCs w:val="24"/>
        </w:rPr>
        <w:t>5.</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Дата начала действия решения: ___________________________________________</w:t>
      </w:r>
    </w:p>
    <w:p w:rsidR="00A243A1" w:rsidRPr="00EF4B43" w:rsidRDefault="00AF5B4C" w:rsidP="00EF4B43">
      <w:pPr>
        <w:pStyle w:val="ConsPlusNonformat"/>
        <w:tabs>
          <w:tab w:val="left" w:pos="284"/>
        </w:tabs>
        <w:jc w:val="both"/>
        <w:rPr>
          <w:rFonts w:ascii="Times New Roman" w:hAnsi="Times New Roman" w:cs="Times New Roman"/>
          <w:sz w:val="24"/>
          <w:szCs w:val="24"/>
        </w:rPr>
      </w:pPr>
      <w:r w:rsidRPr="00EF4B43">
        <w:rPr>
          <w:rFonts w:ascii="Times New Roman" w:hAnsi="Times New Roman" w:cs="Times New Roman"/>
          <w:sz w:val="24"/>
          <w:szCs w:val="24"/>
        </w:rPr>
        <w:t>6.</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Дата окончания действия решения: ________________________________________</w:t>
      </w:r>
    </w:p>
    <w:p w:rsidR="00A243A1" w:rsidRPr="00EF4B43" w:rsidRDefault="00AF5B4C" w:rsidP="00EF4B43">
      <w:pPr>
        <w:pStyle w:val="ConsPlusNonformat"/>
        <w:tabs>
          <w:tab w:val="left" w:pos="284"/>
        </w:tabs>
        <w:jc w:val="both"/>
        <w:rPr>
          <w:rFonts w:ascii="Times New Roman" w:hAnsi="Times New Roman" w:cs="Times New Roman"/>
          <w:sz w:val="24"/>
          <w:szCs w:val="24"/>
        </w:rPr>
      </w:pPr>
      <w:r w:rsidRPr="00EF4B43">
        <w:rPr>
          <w:rFonts w:ascii="Times New Roman" w:hAnsi="Times New Roman" w:cs="Times New Roman"/>
          <w:sz w:val="24"/>
          <w:szCs w:val="24"/>
        </w:rPr>
        <w:t>7.</w:t>
      </w:r>
      <w:r w:rsidRPr="00EF4B43">
        <w:rPr>
          <w:rFonts w:ascii="Times New Roman" w:hAnsi="Times New Roman" w:cs="Times New Roman"/>
          <w:sz w:val="24"/>
          <w:szCs w:val="24"/>
        </w:rPr>
        <w:tab/>
      </w:r>
      <w:r w:rsidR="00A243A1" w:rsidRPr="00EF4B43">
        <w:rPr>
          <w:rFonts w:ascii="Times New Roman" w:hAnsi="Times New Roman" w:cs="Times New Roman"/>
          <w:sz w:val="24"/>
          <w:szCs w:val="24"/>
        </w:rPr>
        <w:t>Неотъемлемой частью Решения является договор согласно приложению, к настоящему Решению.</w:t>
      </w:r>
    </w:p>
    <w:p w:rsidR="00A243A1" w:rsidRPr="00EF4B43" w:rsidRDefault="00A243A1" w:rsidP="00EF4B43">
      <w:pPr>
        <w:pStyle w:val="a7"/>
        <w:tabs>
          <w:tab w:val="left" w:pos="284"/>
        </w:tabs>
        <w:jc w:val="both"/>
        <w:rPr>
          <w:rFonts w:ascii="Times New Roman" w:hAnsi="Times New Roman" w:cs="Times New Roman"/>
          <w:sz w:val="24"/>
          <w:szCs w:val="24"/>
        </w:rPr>
      </w:pPr>
      <w:r w:rsidRPr="00EF4B43">
        <w:rPr>
          <w:rFonts w:ascii="Times New Roman" w:eastAsia="Calibri" w:hAnsi="Times New Roman" w:cs="Times New Roman"/>
          <w:sz w:val="24"/>
          <w:szCs w:val="24"/>
        </w:rPr>
        <w:t>8</w:t>
      </w:r>
      <w:r w:rsidR="00AF5B4C" w:rsidRPr="00EF4B43">
        <w:rPr>
          <w:rFonts w:ascii="Times New Roman" w:eastAsia="Calibri" w:hAnsi="Times New Roman" w:cs="Times New Roman"/>
          <w:sz w:val="24"/>
          <w:szCs w:val="24"/>
        </w:rPr>
        <w:t>.</w:t>
      </w:r>
      <w:r w:rsidR="00AF5B4C" w:rsidRPr="00EF4B43">
        <w:rPr>
          <w:rFonts w:ascii="Times New Roman" w:eastAsia="Calibri" w:hAnsi="Times New Roman" w:cs="Times New Roman"/>
          <w:sz w:val="24"/>
          <w:szCs w:val="24"/>
        </w:rPr>
        <w:tab/>
      </w:r>
      <w:r w:rsidRPr="00EF4B43">
        <w:rPr>
          <w:rFonts w:ascii="Times New Roman" w:eastAsia="Calibri" w:hAnsi="Times New Roman" w:cs="Times New Roman"/>
          <w:sz w:val="24"/>
          <w:szCs w:val="24"/>
        </w:rPr>
        <w:t xml:space="preserve">Юридическое лицо (индивидуальный предприниматель), </w:t>
      </w:r>
      <w:r w:rsidRPr="00EF4B43">
        <w:rPr>
          <w:rFonts w:ascii="Times New Roman" w:hAnsi="Times New Roman" w:cs="Times New Roman"/>
          <w:sz w:val="24"/>
          <w:szCs w:val="24"/>
        </w:rPr>
        <w:t xml:space="preserve">самозанятый, КФХ, ЛПХ, </w:t>
      </w:r>
      <w:r w:rsidRPr="00EF4B43">
        <w:rPr>
          <w:rFonts w:ascii="Times New Roman" w:eastAsia="Calibri" w:hAnsi="Times New Roman" w:cs="Times New Roman"/>
          <w:sz w:val="24"/>
          <w:szCs w:val="24"/>
        </w:rPr>
        <w:t>которому выдано Решение имеет право подать заявление о продлении срока действия Решения не позднее 14 (четырнадцати) календарных дней до дня истечения срока действия данного Решения.</w:t>
      </w:r>
    </w:p>
    <w:p w:rsidR="00A243A1" w:rsidRPr="00BD1290" w:rsidRDefault="00A243A1" w:rsidP="00A243A1">
      <w:pPr>
        <w:pStyle w:val="a7"/>
        <w:rPr>
          <w:rFonts w:ascii="Times New Roman" w:hAnsi="Times New Roman"/>
          <w:sz w:val="24"/>
          <w:szCs w:val="24"/>
        </w:rPr>
      </w:pPr>
    </w:p>
    <w:p w:rsidR="00A243A1" w:rsidRPr="00C24F74" w:rsidRDefault="00A243A1" w:rsidP="00AF5B4C">
      <w:pPr>
        <w:tabs>
          <w:tab w:val="left" w:pos="142"/>
          <w:tab w:val="left" w:pos="567"/>
        </w:tabs>
        <w:spacing w:line="276" w:lineRule="auto"/>
        <w:ind w:firstLine="709"/>
        <w:jc w:val="both"/>
      </w:pPr>
      <w:r w:rsidRPr="00C24F74">
        <w:t>Решение составлено на ____ листах и подписано в 2 экземплярах, имеющих равную юридическую силу.</w:t>
      </w:r>
    </w:p>
    <w:p w:rsidR="00A243A1" w:rsidRDefault="00A243A1" w:rsidP="00A243A1">
      <w:pPr>
        <w:tabs>
          <w:tab w:val="left" w:pos="142"/>
          <w:tab w:val="left" w:pos="567"/>
        </w:tabs>
        <w:spacing w:line="276" w:lineRule="auto"/>
        <w:ind w:firstLine="567"/>
        <w:jc w:val="both"/>
        <w:rPr>
          <w:sz w:val="26"/>
          <w:szCs w:val="26"/>
        </w:rPr>
      </w:pPr>
    </w:p>
    <w:p w:rsidR="00A243A1" w:rsidRPr="00B71DA1" w:rsidRDefault="00A243A1" w:rsidP="00A243A1">
      <w:pPr>
        <w:widowControl w:val="0"/>
        <w:autoSpaceDE w:val="0"/>
        <w:autoSpaceDN w:val="0"/>
        <w:spacing w:line="276" w:lineRule="auto"/>
        <w:jc w:val="center"/>
        <w:rPr>
          <w:sz w:val="26"/>
          <w:szCs w:val="26"/>
        </w:rPr>
      </w:pPr>
      <w:r w:rsidRPr="00B71DA1">
        <w:rPr>
          <w:sz w:val="26"/>
          <w:szCs w:val="26"/>
        </w:rPr>
        <w:t>ПОДПИСИ СТОРОН</w:t>
      </w:r>
    </w:p>
    <w:p w:rsidR="00A243A1" w:rsidRPr="00370C61" w:rsidRDefault="00A243A1" w:rsidP="00A243A1">
      <w:pPr>
        <w:widowControl w:val="0"/>
        <w:autoSpaceDE w:val="0"/>
        <w:autoSpaceDN w:val="0"/>
        <w:spacing w:line="276" w:lineRule="auto"/>
        <w:jc w:val="center"/>
      </w:pPr>
    </w:p>
    <w:tbl>
      <w:tblPr>
        <w:tblStyle w:val="1d"/>
        <w:tblW w:w="9640" w:type="dxa"/>
        <w:tblInd w:w="-289" w:type="dxa"/>
        <w:tblLayout w:type="fixed"/>
        <w:tblLook w:val="04A0"/>
      </w:tblPr>
      <w:tblGrid>
        <w:gridCol w:w="4820"/>
        <w:gridCol w:w="4820"/>
      </w:tblGrid>
      <w:tr w:rsidR="00A243A1" w:rsidRPr="00DB4DC5" w:rsidTr="00A243A1">
        <w:tc>
          <w:tcPr>
            <w:tcW w:w="4820" w:type="dxa"/>
          </w:tcPr>
          <w:p w:rsidR="00A243A1" w:rsidRDefault="00A243A1" w:rsidP="00A243A1">
            <w:pPr>
              <w:rPr>
                <w:sz w:val="26"/>
                <w:szCs w:val="26"/>
              </w:rPr>
            </w:pPr>
            <w:r>
              <w:rPr>
                <w:sz w:val="26"/>
                <w:szCs w:val="26"/>
              </w:rPr>
              <w:t>______________________________________________________________________</w:t>
            </w:r>
          </w:p>
          <w:p w:rsidR="00A243A1" w:rsidRDefault="00A243A1" w:rsidP="00A243A1">
            <w:pPr>
              <w:rPr>
                <w:sz w:val="26"/>
                <w:szCs w:val="26"/>
              </w:rPr>
            </w:pPr>
          </w:p>
          <w:p w:rsidR="00A243A1" w:rsidRDefault="00A243A1" w:rsidP="00A243A1">
            <w:pPr>
              <w:rPr>
                <w:sz w:val="26"/>
                <w:szCs w:val="26"/>
              </w:rPr>
            </w:pPr>
          </w:p>
          <w:p w:rsidR="00A243A1" w:rsidRPr="0065666A" w:rsidRDefault="00A243A1" w:rsidP="00A243A1">
            <w:pPr>
              <w:rPr>
                <w:sz w:val="26"/>
                <w:szCs w:val="26"/>
              </w:rPr>
            </w:pPr>
          </w:p>
          <w:p w:rsidR="00A243A1" w:rsidRPr="00DB4DC5" w:rsidRDefault="00A243A1" w:rsidP="00A243A1">
            <w:pPr>
              <w:rPr>
                <w:sz w:val="26"/>
                <w:szCs w:val="26"/>
              </w:rPr>
            </w:pPr>
            <w:r w:rsidRPr="0065666A">
              <w:rPr>
                <w:sz w:val="26"/>
                <w:szCs w:val="26"/>
              </w:rPr>
              <w:t xml:space="preserve">__________________ / </w:t>
            </w:r>
            <w:r>
              <w:rPr>
                <w:sz w:val="26"/>
                <w:szCs w:val="26"/>
              </w:rPr>
              <w:t>______________/</w:t>
            </w:r>
          </w:p>
          <w:p w:rsidR="00A243A1" w:rsidRPr="00DB4DC5" w:rsidRDefault="00A243A1" w:rsidP="00A243A1">
            <w:pPr>
              <w:rPr>
                <w:sz w:val="26"/>
                <w:szCs w:val="26"/>
              </w:rPr>
            </w:pPr>
            <w:r w:rsidRPr="00886798">
              <w:rPr>
                <w:sz w:val="20"/>
                <w:szCs w:val="26"/>
              </w:rPr>
              <w:t xml:space="preserve">            (подпись)                   (ФИО)</w:t>
            </w:r>
          </w:p>
        </w:tc>
        <w:tc>
          <w:tcPr>
            <w:tcW w:w="4820" w:type="dxa"/>
          </w:tcPr>
          <w:p w:rsidR="00A243A1" w:rsidRPr="009323A6" w:rsidRDefault="00A243A1" w:rsidP="00A243A1">
            <w:pPr>
              <w:rPr>
                <w:sz w:val="26"/>
                <w:szCs w:val="26"/>
              </w:rPr>
            </w:pPr>
            <w:r>
              <w:rPr>
                <w:sz w:val="26"/>
                <w:szCs w:val="26"/>
              </w:rPr>
              <w:t>____________________________________________________________________</w:t>
            </w:r>
          </w:p>
          <w:p w:rsidR="00A243A1" w:rsidRPr="009323A6" w:rsidRDefault="00A243A1" w:rsidP="00A243A1">
            <w:pPr>
              <w:rPr>
                <w:sz w:val="26"/>
                <w:szCs w:val="26"/>
              </w:rPr>
            </w:pPr>
          </w:p>
          <w:p w:rsidR="00A243A1" w:rsidRDefault="00A243A1" w:rsidP="00A243A1">
            <w:pPr>
              <w:rPr>
                <w:sz w:val="26"/>
                <w:szCs w:val="26"/>
              </w:rPr>
            </w:pPr>
          </w:p>
          <w:p w:rsidR="00A243A1" w:rsidRPr="009323A6" w:rsidRDefault="00A243A1" w:rsidP="00A243A1">
            <w:pPr>
              <w:rPr>
                <w:sz w:val="26"/>
                <w:szCs w:val="26"/>
              </w:rPr>
            </w:pPr>
          </w:p>
          <w:p w:rsidR="00A243A1" w:rsidRPr="00DB4DC5" w:rsidRDefault="00A243A1" w:rsidP="00A243A1">
            <w:pPr>
              <w:rPr>
                <w:sz w:val="26"/>
                <w:szCs w:val="26"/>
              </w:rPr>
            </w:pPr>
            <w:r w:rsidRPr="0065666A">
              <w:rPr>
                <w:sz w:val="26"/>
                <w:szCs w:val="26"/>
              </w:rPr>
              <w:t xml:space="preserve">__________________ / </w:t>
            </w:r>
            <w:r>
              <w:rPr>
                <w:sz w:val="26"/>
                <w:szCs w:val="26"/>
              </w:rPr>
              <w:t>______________/</w:t>
            </w:r>
          </w:p>
          <w:p w:rsidR="00A243A1" w:rsidRPr="00886798" w:rsidRDefault="00A243A1" w:rsidP="00A243A1">
            <w:pPr>
              <w:rPr>
                <w:sz w:val="20"/>
                <w:szCs w:val="26"/>
              </w:rPr>
            </w:pPr>
            <w:r w:rsidRPr="00886798">
              <w:rPr>
                <w:sz w:val="20"/>
                <w:szCs w:val="26"/>
              </w:rPr>
              <w:t xml:space="preserve">            (подпись)                   (ФИО)</w:t>
            </w:r>
          </w:p>
        </w:tc>
      </w:tr>
    </w:tbl>
    <w:p w:rsidR="00A243A1" w:rsidRPr="00A360E2" w:rsidRDefault="00A243A1" w:rsidP="00A243A1">
      <w:pPr>
        <w:pStyle w:val="ConsPlusNonformat"/>
        <w:jc w:val="both"/>
        <w:rPr>
          <w:rFonts w:ascii="Times New Roman" w:hAnsi="Times New Roman" w:cs="Times New Roman"/>
          <w:sz w:val="22"/>
        </w:rPr>
      </w:pPr>
    </w:p>
    <w:p w:rsidR="00A243A1" w:rsidRPr="00A360E2" w:rsidRDefault="00A243A1" w:rsidP="00A243A1">
      <w:pPr>
        <w:autoSpaceDE w:val="0"/>
        <w:autoSpaceDN w:val="0"/>
        <w:adjustRightInd w:val="0"/>
      </w:pPr>
    </w:p>
    <w:p w:rsidR="00AF5B4C" w:rsidRDefault="00A243A1" w:rsidP="00A243A1">
      <w:pPr>
        <w:spacing w:line="100" w:lineRule="atLeast"/>
        <w:jc w:val="center"/>
      </w:pPr>
      <w:r w:rsidRPr="00A360E2">
        <w:br w:type="page"/>
      </w:r>
    </w:p>
    <w:p w:rsidR="00A243A1" w:rsidRPr="00562CFD" w:rsidRDefault="00A243A1" w:rsidP="00A243A1">
      <w:pPr>
        <w:pStyle w:val="ConsPlusNormal"/>
        <w:jc w:val="right"/>
        <w:outlineLvl w:val="1"/>
        <w:rPr>
          <w:rFonts w:ascii="Times New Roman" w:hAnsi="Times New Roman" w:cs="Times New Roman"/>
        </w:rPr>
      </w:pPr>
      <w:r w:rsidRPr="00562CFD">
        <w:rPr>
          <w:rFonts w:ascii="Times New Roman" w:hAnsi="Times New Roman" w:cs="Times New Roman"/>
        </w:rPr>
        <w:lastRenderedPageBreak/>
        <w:t xml:space="preserve">Приложение </w:t>
      </w:r>
    </w:p>
    <w:p w:rsidR="00A243A1" w:rsidRDefault="00A243A1" w:rsidP="00A243A1">
      <w:pPr>
        <w:pStyle w:val="ConsPlusNormal"/>
        <w:jc w:val="right"/>
        <w:rPr>
          <w:rFonts w:ascii="Times New Roman" w:hAnsi="Times New Roman" w:cs="Times New Roman"/>
        </w:rPr>
      </w:pPr>
      <w:r w:rsidRPr="00562CFD">
        <w:rPr>
          <w:rFonts w:ascii="Times New Roman" w:hAnsi="Times New Roman" w:cs="Times New Roman"/>
        </w:rPr>
        <w:t xml:space="preserve">к Решению о размещении нестационарного объекта </w:t>
      </w:r>
    </w:p>
    <w:p w:rsidR="00A243A1" w:rsidRDefault="00A243A1" w:rsidP="00A243A1">
      <w:pPr>
        <w:pStyle w:val="ConsPlusNormal"/>
        <w:jc w:val="right"/>
        <w:rPr>
          <w:rFonts w:ascii="Times New Roman" w:hAnsi="Times New Roman" w:cs="Times New Roman"/>
        </w:rPr>
      </w:pPr>
      <w:r>
        <w:rPr>
          <w:rFonts w:ascii="Times New Roman" w:hAnsi="Times New Roman" w:cs="Times New Roman"/>
        </w:rPr>
        <w:t>на территории Беломорского муниципального округа</w:t>
      </w:r>
    </w:p>
    <w:p w:rsidR="00A243A1" w:rsidRPr="00562CFD" w:rsidRDefault="00A243A1" w:rsidP="00A243A1">
      <w:pPr>
        <w:pStyle w:val="ConsPlusNormal"/>
        <w:jc w:val="right"/>
        <w:rPr>
          <w:rFonts w:ascii="Times New Roman" w:hAnsi="Times New Roman" w:cs="Times New Roman"/>
        </w:rPr>
      </w:pPr>
      <w:r>
        <w:rPr>
          <w:rFonts w:ascii="Times New Roman" w:hAnsi="Times New Roman" w:cs="Times New Roman"/>
        </w:rPr>
        <w:t xml:space="preserve"> Республики Карелия</w:t>
      </w:r>
    </w:p>
    <w:p w:rsidR="00A243A1" w:rsidRPr="0014365F" w:rsidRDefault="00A243A1" w:rsidP="00A243A1">
      <w:pPr>
        <w:pStyle w:val="ConsPlusNormal"/>
        <w:jc w:val="right"/>
        <w:rPr>
          <w:rFonts w:ascii="Times New Roman" w:hAnsi="Times New Roman" w:cs="Times New Roman"/>
        </w:rPr>
      </w:pPr>
      <w:r w:rsidRPr="002B5EC8">
        <w:rPr>
          <w:rFonts w:ascii="Times New Roman" w:hAnsi="Times New Roman" w:cs="Times New Roman"/>
        </w:rPr>
        <w:t xml:space="preserve">от </w:t>
      </w:r>
      <w:r w:rsidR="00AF5B4C">
        <w:rPr>
          <w:rFonts w:ascii="Times New Roman" w:hAnsi="Times New Roman" w:cs="Times New Roman"/>
        </w:rPr>
        <w:t xml:space="preserve">09 февраля </w:t>
      </w:r>
      <w:r>
        <w:rPr>
          <w:rFonts w:ascii="Times New Roman" w:hAnsi="Times New Roman" w:cs="Times New Roman"/>
        </w:rPr>
        <w:t>2024</w:t>
      </w:r>
      <w:r w:rsidR="00AF5B4C">
        <w:rPr>
          <w:rFonts w:ascii="Times New Roman" w:hAnsi="Times New Roman" w:cs="Times New Roman"/>
        </w:rPr>
        <w:t xml:space="preserve"> года № 102</w:t>
      </w:r>
    </w:p>
    <w:p w:rsidR="00A243A1" w:rsidRPr="001D0B94" w:rsidRDefault="00A243A1" w:rsidP="00A243A1">
      <w:pPr>
        <w:widowControl w:val="0"/>
        <w:autoSpaceDE w:val="0"/>
        <w:autoSpaceDN w:val="0"/>
        <w:jc w:val="center"/>
        <w:rPr>
          <w:b/>
          <w:bCs/>
        </w:rPr>
      </w:pPr>
      <w:r>
        <w:rPr>
          <w:b/>
          <w:bCs/>
        </w:rPr>
        <w:t xml:space="preserve">ДОГОВОР </w:t>
      </w:r>
      <w:r w:rsidRPr="001D0B94">
        <w:rPr>
          <w:b/>
          <w:bCs/>
        </w:rPr>
        <w:t>№ ____</w:t>
      </w:r>
    </w:p>
    <w:p w:rsidR="00A243A1" w:rsidRPr="007E23BF" w:rsidRDefault="00A243A1" w:rsidP="00A243A1">
      <w:pPr>
        <w:tabs>
          <w:tab w:val="left" w:pos="1134"/>
        </w:tabs>
        <w:autoSpaceDE w:val="0"/>
        <w:autoSpaceDN w:val="0"/>
        <w:adjustRightInd w:val="0"/>
        <w:spacing w:line="276" w:lineRule="auto"/>
        <w:jc w:val="center"/>
        <w:rPr>
          <w:b/>
          <w:bCs/>
          <w:lang w:eastAsia="ar-SA"/>
        </w:rPr>
      </w:pPr>
      <w:r w:rsidRPr="007E23BF">
        <w:rPr>
          <w:b/>
          <w:bCs/>
        </w:rPr>
        <w:t>о</w:t>
      </w:r>
      <w:r w:rsidRPr="007E23BF">
        <w:rPr>
          <w:b/>
          <w:bCs/>
          <w:lang w:eastAsia="ar-SA"/>
        </w:rPr>
        <w:t xml:space="preserve"> размещении нестационарного торгового объекта</w:t>
      </w:r>
    </w:p>
    <w:p w:rsidR="00A243A1" w:rsidRPr="007E23BF" w:rsidRDefault="00A243A1" w:rsidP="00A243A1">
      <w:pPr>
        <w:pStyle w:val="ConsPlusNormal"/>
        <w:jc w:val="center"/>
        <w:rPr>
          <w:rFonts w:ascii="Times New Roman" w:hAnsi="Times New Roman" w:cs="Times New Roman"/>
          <w:b/>
          <w:sz w:val="24"/>
          <w:szCs w:val="24"/>
        </w:rPr>
      </w:pPr>
      <w:r w:rsidRPr="007E23BF">
        <w:rPr>
          <w:rFonts w:ascii="Times New Roman" w:hAnsi="Times New Roman" w:cs="Times New Roman"/>
          <w:b/>
          <w:sz w:val="24"/>
          <w:szCs w:val="24"/>
        </w:rPr>
        <w:t>на территории Беломорского муниципального округа</w:t>
      </w:r>
    </w:p>
    <w:p w:rsidR="00A243A1" w:rsidRPr="007E23BF" w:rsidRDefault="00A243A1" w:rsidP="00A243A1">
      <w:pPr>
        <w:pStyle w:val="ConsPlusNormal"/>
        <w:jc w:val="center"/>
        <w:rPr>
          <w:rFonts w:ascii="Times New Roman" w:hAnsi="Times New Roman" w:cs="Times New Roman"/>
          <w:b/>
          <w:sz w:val="24"/>
          <w:szCs w:val="24"/>
        </w:rPr>
      </w:pPr>
      <w:r w:rsidRPr="007E23BF">
        <w:rPr>
          <w:rFonts w:ascii="Times New Roman" w:hAnsi="Times New Roman" w:cs="Times New Roman"/>
          <w:b/>
          <w:sz w:val="24"/>
          <w:szCs w:val="24"/>
        </w:rPr>
        <w:t>Республики Карелия</w:t>
      </w:r>
    </w:p>
    <w:p w:rsidR="00A243A1" w:rsidRPr="001D0B94" w:rsidRDefault="00A243A1" w:rsidP="00A243A1">
      <w:pPr>
        <w:pStyle w:val="ConsPlusNonformat"/>
        <w:jc w:val="both"/>
        <w:rPr>
          <w:rFonts w:ascii="Times New Roman" w:hAnsi="Times New Roman" w:cs="Times New Roman"/>
          <w:sz w:val="24"/>
          <w:szCs w:val="24"/>
        </w:rPr>
      </w:pPr>
      <w:r w:rsidRPr="001D0B94">
        <w:rPr>
          <w:rFonts w:ascii="Times New Roman" w:hAnsi="Times New Roman" w:cs="Times New Roman"/>
          <w:sz w:val="24"/>
          <w:szCs w:val="24"/>
        </w:rPr>
        <w:t xml:space="preserve">г. Беломорск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D0B94">
        <w:rPr>
          <w:rFonts w:ascii="Times New Roman" w:hAnsi="Times New Roman" w:cs="Times New Roman"/>
          <w:sz w:val="24"/>
          <w:szCs w:val="24"/>
        </w:rPr>
        <w:t xml:space="preserve"> «   » _______ 20    г.  </w:t>
      </w:r>
    </w:p>
    <w:p w:rsidR="00A243A1" w:rsidRPr="001D0B94" w:rsidRDefault="00A243A1" w:rsidP="00A243A1">
      <w:pPr>
        <w:pStyle w:val="ConsPlusNonformat"/>
        <w:jc w:val="both"/>
        <w:rPr>
          <w:rFonts w:ascii="Times New Roman" w:hAnsi="Times New Roman" w:cs="Times New Roman"/>
          <w:sz w:val="24"/>
          <w:szCs w:val="24"/>
        </w:rPr>
      </w:pPr>
    </w:p>
    <w:p w:rsidR="00A243A1" w:rsidRPr="001D0B94" w:rsidRDefault="00A243A1" w:rsidP="00A243A1">
      <w:pPr>
        <w:tabs>
          <w:tab w:val="left" w:pos="1134"/>
        </w:tabs>
        <w:autoSpaceDE w:val="0"/>
        <w:autoSpaceDN w:val="0"/>
        <w:adjustRightInd w:val="0"/>
        <w:spacing w:line="276" w:lineRule="auto"/>
        <w:ind w:firstLine="709"/>
        <w:jc w:val="both"/>
        <w:rPr>
          <w:lang w:eastAsia="ar-SA"/>
        </w:rPr>
      </w:pPr>
      <w:bookmarkStart w:id="25" w:name="_Hlk114561773"/>
      <w:r w:rsidRPr="001D0B94">
        <w:rPr>
          <w:b/>
          <w:bCs/>
          <w:lang w:eastAsia="ar-SA"/>
        </w:rPr>
        <w:t>Администрация Беломорского муниципального округа</w:t>
      </w:r>
      <w:bookmarkEnd w:id="25"/>
      <w:r w:rsidRPr="001D0B94">
        <w:rPr>
          <w:lang w:eastAsia="ar-SA"/>
        </w:rPr>
        <w:t>, именуемая в дальнейшем «Администрация», в лице Главы Беломорского муниципального округа ________________________________________________________________________,</w:t>
      </w:r>
      <w:r w:rsidRPr="001D0B94">
        <w:rPr>
          <w:lang w:eastAsia="ar-SA"/>
        </w:rPr>
        <w:tab/>
      </w:r>
      <w:r w:rsidRPr="001D0B94">
        <w:rPr>
          <w:lang w:eastAsia="ar-SA"/>
        </w:rPr>
        <w:tab/>
      </w:r>
      <w:r w:rsidRPr="001D0B94">
        <w:rPr>
          <w:lang w:eastAsia="ar-SA"/>
        </w:rPr>
        <w:tab/>
      </w:r>
      <w:r w:rsidRPr="001D0B94">
        <w:rPr>
          <w:lang w:eastAsia="ar-SA"/>
        </w:rPr>
        <w:tab/>
        <w:t>(фамилия, имя, отчество)</w:t>
      </w:r>
    </w:p>
    <w:p w:rsidR="00A243A1" w:rsidRPr="001D0B94" w:rsidRDefault="00A243A1" w:rsidP="00A243A1">
      <w:pPr>
        <w:tabs>
          <w:tab w:val="left" w:pos="1134"/>
        </w:tabs>
        <w:autoSpaceDE w:val="0"/>
        <w:autoSpaceDN w:val="0"/>
        <w:adjustRightInd w:val="0"/>
        <w:spacing w:line="276" w:lineRule="auto"/>
        <w:jc w:val="both"/>
        <w:rPr>
          <w:lang w:eastAsia="ar-SA"/>
        </w:rPr>
      </w:pPr>
      <w:r w:rsidRPr="001D0B94">
        <w:rPr>
          <w:lang w:eastAsia="ar-SA"/>
        </w:rPr>
        <w:t>действующего на основании Устава с одной стороны, и _________________________________________________, именуемый в дальнейшем</w:t>
      </w:r>
    </w:p>
    <w:p w:rsidR="00A243A1" w:rsidRPr="001D0B94" w:rsidRDefault="00A243A1" w:rsidP="00A243A1">
      <w:pPr>
        <w:tabs>
          <w:tab w:val="left" w:pos="1134"/>
        </w:tabs>
        <w:autoSpaceDE w:val="0"/>
        <w:autoSpaceDN w:val="0"/>
        <w:adjustRightInd w:val="0"/>
        <w:spacing w:line="276" w:lineRule="auto"/>
        <w:ind w:firstLine="1134"/>
        <w:jc w:val="both"/>
        <w:rPr>
          <w:lang w:eastAsia="ar-SA"/>
        </w:rPr>
      </w:pPr>
      <w:r w:rsidRPr="001D0B94">
        <w:rPr>
          <w:lang w:eastAsia="ar-SA"/>
        </w:rPr>
        <w:t xml:space="preserve"> (полное наименование ЮЛ, либо фамилия, имя, отчество ИП)</w:t>
      </w:r>
    </w:p>
    <w:p w:rsidR="00A243A1" w:rsidRPr="001D0B94" w:rsidRDefault="00A243A1" w:rsidP="00A243A1">
      <w:pPr>
        <w:tabs>
          <w:tab w:val="left" w:pos="1134"/>
        </w:tabs>
        <w:autoSpaceDE w:val="0"/>
        <w:autoSpaceDN w:val="0"/>
        <w:adjustRightInd w:val="0"/>
        <w:spacing w:line="276" w:lineRule="auto"/>
        <w:jc w:val="both"/>
        <w:rPr>
          <w:lang w:eastAsia="ar-SA"/>
        </w:rPr>
      </w:pPr>
      <w:r w:rsidRPr="001D0B94">
        <w:rPr>
          <w:lang w:eastAsia="ar-SA"/>
        </w:rPr>
        <w:t>«Владелец нестационарного торгового объекта» (далее- Владелец НТО), действующий на основании ________________________________________________________________________,</w:t>
      </w:r>
    </w:p>
    <w:p w:rsidR="00A243A1" w:rsidRPr="001D0B94" w:rsidRDefault="00A243A1" w:rsidP="00A243A1">
      <w:pPr>
        <w:tabs>
          <w:tab w:val="left" w:pos="1134"/>
        </w:tabs>
        <w:autoSpaceDE w:val="0"/>
        <w:autoSpaceDN w:val="0"/>
        <w:adjustRightInd w:val="0"/>
        <w:spacing w:line="276" w:lineRule="auto"/>
        <w:jc w:val="both"/>
        <w:rPr>
          <w:lang w:eastAsia="ar-SA"/>
        </w:rPr>
      </w:pPr>
      <w:r w:rsidRPr="001D0B94">
        <w:rPr>
          <w:lang w:eastAsia="ar-SA"/>
        </w:rPr>
        <w:tab/>
        <w:t>(указать наименование и реквизиты документа)</w:t>
      </w:r>
    </w:p>
    <w:p w:rsidR="00A243A1" w:rsidRPr="001D0B94" w:rsidRDefault="00A243A1" w:rsidP="00A243A1">
      <w:pPr>
        <w:tabs>
          <w:tab w:val="left" w:pos="1134"/>
        </w:tabs>
        <w:autoSpaceDE w:val="0"/>
        <w:autoSpaceDN w:val="0"/>
        <w:adjustRightInd w:val="0"/>
        <w:spacing w:line="276" w:lineRule="auto"/>
        <w:jc w:val="both"/>
        <w:rPr>
          <w:lang w:eastAsia="ar-SA"/>
        </w:rPr>
      </w:pPr>
      <w:r w:rsidRPr="001D0B94">
        <w:rPr>
          <w:lang w:eastAsia="ar-SA"/>
        </w:rPr>
        <w:t>с другой стороны, а вместе именуемые Стороны, заключили настоящий договор (далее – Договор) о нижеследующем:</w:t>
      </w:r>
    </w:p>
    <w:p w:rsidR="00A243A1" w:rsidRPr="001D0B94" w:rsidRDefault="00A243A1" w:rsidP="00A243A1">
      <w:pPr>
        <w:tabs>
          <w:tab w:val="left" w:pos="1134"/>
        </w:tabs>
        <w:autoSpaceDE w:val="0"/>
        <w:autoSpaceDN w:val="0"/>
        <w:adjustRightInd w:val="0"/>
        <w:spacing w:line="276" w:lineRule="auto"/>
        <w:jc w:val="center"/>
        <w:rPr>
          <w:lang w:eastAsia="ar-SA"/>
        </w:rPr>
      </w:pPr>
    </w:p>
    <w:p w:rsidR="00A243A1" w:rsidRDefault="00A243A1" w:rsidP="00A243A1">
      <w:pPr>
        <w:tabs>
          <w:tab w:val="left" w:pos="1134"/>
        </w:tabs>
        <w:autoSpaceDE w:val="0"/>
        <w:autoSpaceDN w:val="0"/>
        <w:adjustRightInd w:val="0"/>
        <w:spacing w:line="276" w:lineRule="auto"/>
        <w:jc w:val="center"/>
        <w:rPr>
          <w:lang w:eastAsia="ar-SA"/>
        </w:rPr>
      </w:pPr>
      <w:r w:rsidRPr="001D0B94">
        <w:rPr>
          <w:lang w:eastAsia="ar-SA"/>
        </w:rPr>
        <w:t>1. ПРЕДМЕТ ДОГОВОРА</w:t>
      </w:r>
    </w:p>
    <w:p w:rsidR="00A243A1" w:rsidRDefault="00A243A1" w:rsidP="00A243A1">
      <w:pPr>
        <w:tabs>
          <w:tab w:val="left" w:pos="1134"/>
        </w:tabs>
        <w:autoSpaceDE w:val="0"/>
        <w:autoSpaceDN w:val="0"/>
        <w:adjustRightInd w:val="0"/>
        <w:spacing w:line="276" w:lineRule="auto"/>
        <w:jc w:val="center"/>
        <w:rPr>
          <w:lang w:eastAsia="ar-SA"/>
        </w:rPr>
      </w:pPr>
    </w:p>
    <w:p w:rsidR="00A243A1" w:rsidRDefault="00AF5B4C" w:rsidP="00AF5B4C">
      <w:pPr>
        <w:tabs>
          <w:tab w:val="left" w:pos="709"/>
          <w:tab w:val="left" w:pos="1134"/>
        </w:tabs>
        <w:autoSpaceDE w:val="0"/>
        <w:autoSpaceDN w:val="0"/>
        <w:adjustRightInd w:val="0"/>
        <w:spacing w:line="276" w:lineRule="auto"/>
        <w:jc w:val="both"/>
        <w:rPr>
          <w:lang w:eastAsia="ar-SA"/>
        </w:rPr>
      </w:pPr>
      <w:r>
        <w:tab/>
        <w:t>1.1.</w:t>
      </w:r>
      <w:r>
        <w:tab/>
      </w:r>
      <w:r w:rsidR="00A243A1" w:rsidRPr="001D0B94">
        <w:t xml:space="preserve">Администрация предоставляет </w:t>
      </w:r>
      <w:r w:rsidR="00A243A1" w:rsidRPr="001D0B94">
        <w:rPr>
          <w:lang w:eastAsia="ar-SA"/>
        </w:rPr>
        <w:t>Владельцу НТО</w:t>
      </w:r>
      <w:r w:rsidR="00A243A1" w:rsidRPr="001D0B94">
        <w:t xml:space="preserve"> за плату место для размещения нестационарного торгового объекта (далее – НТО), адрес места размещения НТО: ___________</w:t>
      </w:r>
      <w:r w:rsidR="00A243A1">
        <w:t>_______________________________, тип НТО: __________________</w:t>
      </w:r>
      <w:r w:rsidR="00A243A1" w:rsidRPr="001D0B94">
        <w:t>,</w:t>
      </w:r>
      <w:r>
        <w:t xml:space="preserve"> </w:t>
      </w:r>
      <w:r w:rsidR="00A243A1" w:rsidRPr="001D0B94">
        <w:t>специализация НТО: ____________</w:t>
      </w:r>
      <w:r w:rsidR="00A243A1">
        <w:t>______________________</w:t>
      </w:r>
      <w:r w:rsidR="00A243A1" w:rsidRPr="001D0B94">
        <w:t xml:space="preserve"> , площадь НТО: ___ кв.м, площадь занимаемого земельного участка (части</w:t>
      </w:r>
      <w:r w:rsidR="00A243A1">
        <w:t xml:space="preserve"> земельного участка): ___ кв.м, </w:t>
      </w:r>
      <w:r w:rsidR="00A243A1" w:rsidRPr="001D0B94">
        <w:t xml:space="preserve">а </w:t>
      </w:r>
      <w:r w:rsidR="00A243A1" w:rsidRPr="001D0B94">
        <w:rPr>
          <w:lang w:eastAsia="ar-SA"/>
        </w:rPr>
        <w:t>Владелец НТО</w:t>
      </w:r>
      <w:r w:rsidR="00A243A1" w:rsidRPr="001D0B94">
        <w:t xml:space="preserve"> обязуется разместить НТО и испо</w:t>
      </w:r>
      <w:r w:rsidR="00A243A1">
        <w:t xml:space="preserve">льзовать место, предназначенное </w:t>
      </w:r>
      <w:r w:rsidR="00A243A1" w:rsidRPr="001D0B94">
        <w:t>для его размещения, в течение срока действия Решения на размещение нестационарного торгового объекта от _________ №____(далее – Решение) на условиях и в порядке, предусмотренных действующим законодательством Российской Федерации, законодательством Республики Карелия и условиями настоящего Договора.</w:t>
      </w:r>
    </w:p>
    <w:p w:rsidR="00A243A1" w:rsidRDefault="00AF5B4C" w:rsidP="00AF5B4C">
      <w:pPr>
        <w:tabs>
          <w:tab w:val="left" w:pos="709"/>
          <w:tab w:val="left" w:pos="1134"/>
        </w:tabs>
        <w:autoSpaceDE w:val="0"/>
        <w:autoSpaceDN w:val="0"/>
        <w:adjustRightInd w:val="0"/>
        <w:spacing w:line="276" w:lineRule="auto"/>
        <w:jc w:val="both"/>
        <w:rPr>
          <w:lang w:eastAsia="ar-SA"/>
        </w:rPr>
      </w:pPr>
      <w:r>
        <w:tab/>
        <w:t>1.2.</w:t>
      </w:r>
      <w:r>
        <w:tab/>
      </w:r>
      <w:r w:rsidR="00A243A1" w:rsidRPr="001D0B94">
        <w:t>Место для размещения НТО определено в соответствии со Схемой размещения НТО на территории Беломорского муниципального округа Республики Карелия (далее – Схема), утвержденной постановлением администрации Беломорского муниципального округа от 27 декабря 2023 № 57.</w:t>
      </w:r>
    </w:p>
    <w:p w:rsidR="00A243A1" w:rsidRDefault="00A243A1" w:rsidP="00AF5B4C">
      <w:pPr>
        <w:tabs>
          <w:tab w:val="left" w:pos="709"/>
          <w:tab w:val="left" w:pos="1134"/>
        </w:tabs>
        <w:autoSpaceDE w:val="0"/>
        <w:autoSpaceDN w:val="0"/>
        <w:adjustRightInd w:val="0"/>
        <w:spacing w:line="276" w:lineRule="auto"/>
        <w:jc w:val="both"/>
        <w:rPr>
          <w:lang w:eastAsia="ar-SA"/>
        </w:rPr>
      </w:pPr>
      <w:r>
        <w:rPr>
          <w:lang w:eastAsia="ar-SA"/>
        </w:rPr>
        <w:tab/>
      </w:r>
      <w:r w:rsidR="00AF5B4C">
        <w:t>1.3</w:t>
      </w:r>
      <w:r w:rsidR="00AF5B4C">
        <w:tab/>
      </w:r>
      <w:r w:rsidRPr="001D0B94">
        <w:t>Срок размещения НТО устанавливается в соответствии с                                             пунктами 5,</w:t>
      </w:r>
      <w:r>
        <w:t xml:space="preserve"> </w:t>
      </w:r>
      <w:r w:rsidRPr="001D0B94">
        <w:t>6 Решения.</w:t>
      </w:r>
    </w:p>
    <w:p w:rsidR="00A243A1" w:rsidRDefault="00A243A1" w:rsidP="00AF5B4C">
      <w:pPr>
        <w:tabs>
          <w:tab w:val="left" w:pos="709"/>
          <w:tab w:val="left" w:pos="1134"/>
        </w:tabs>
        <w:autoSpaceDE w:val="0"/>
        <w:autoSpaceDN w:val="0"/>
        <w:adjustRightInd w:val="0"/>
        <w:spacing w:line="276" w:lineRule="auto"/>
        <w:jc w:val="both"/>
      </w:pPr>
      <w:r>
        <w:rPr>
          <w:lang w:eastAsia="ar-SA"/>
        </w:rPr>
        <w:tab/>
      </w:r>
      <w:r w:rsidR="00AF5B4C">
        <w:t>1.4.</w:t>
      </w:r>
      <w:r w:rsidR="00AF5B4C">
        <w:tab/>
      </w:r>
      <w:r w:rsidRPr="001D0B94">
        <w:t xml:space="preserve">Настоящий Договор является подтверждением права </w:t>
      </w:r>
      <w:r w:rsidRPr="001D0B94">
        <w:rPr>
          <w:lang w:eastAsia="ar-SA"/>
        </w:rPr>
        <w:t>Владельца НТО</w:t>
      </w:r>
      <w:r>
        <w:rPr>
          <w:lang w:eastAsia="ar-SA"/>
        </w:rPr>
        <w:t xml:space="preserve"> </w:t>
      </w:r>
      <w:r w:rsidRPr="001D0B94">
        <w:t>на размещение НТО в месте, согласно пунктам 1.1, 1.2 настоящего Договора.</w:t>
      </w:r>
    </w:p>
    <w:p w:rsidR="00A243A1" w:rsidRDefault="00A243A1" w:rsidP="00AF5B4C">
      <w:pPr>
        <w:widowControl w:val="0"/>
        <w:tabs>
          <w:tab w:val="left" w:pos="709"/>
        </w:tabs>
        <w:autoSpaceDE w:val="0"/>
        <w:autoSpaceDN w:val="0"/>
        <w:spacing w:line="276" w:lineRule="auto"/>
        <w:jc w:val="center"/>
      </w:pPr>
    </w:p>
    <w:p w:rsidR="00722713" w:rsidRDefault="00722713" w:rsidP="00AF5B4C">
      <w:pPr>
        <w:widowControl w:val="0"/>
        <w:tabs>
          <w:tab w:val="left" w:pos="709"/>
        </w:tabs>
        <w:autoSpaceDE w:val="0"/>
        <w:autoSpaceDN w:val="0"/>
        <w:spacing w:line="276" w:lineRule="auto"/>
        <w:jc w:val="center"/>
      </w:pPr>
    </w:p>
    <w:p w:rsidR="00722713" w:rsidRDefault="00722713" w:rsidP="00AF5B4C">
      <w:pPr>
        <w:widowControl w:val="0"/>
        <w:tabs>
          <w:tab w:val="left" w:pos="709"/>
        </w:tabs>
        <w:autoSpaceDE w:val="0"/>
        <w:autoSpaceDN w:val="0"/>
        <w:spacing w:line="276" w:lineRule="auto"/>
        <w:jc w:val="center"/>
      </w:pPr>
    </w:p>
    <w:p w:rsidR="00722713" w:rsidRDefault="00722713" w:rsidP="00AF5B4C">
      <w:pPr>
        <w:widowControl w:val="0"/>
        <w:tabs>
          <w:tab w:val="left" w:pos="709"/>
        </w:tabs>
        <w:autoSpaceDE w:val="0"/>
        <w:autoSpaceDN w:val="0"/>
        <w:spacing w:line="276" w:lineRule="auto"/>
        <w:jc w:val="center"/>
      </w:pPr>
    </w:p>
    <w:p w:rsidR="00722713" w:rsidRDefault="00722713" w:rsidP="00AF5B4C">
      <w:pPr>
        <w:widowControl w:val="0"/>
        <w:tabs>
          <w:tab w:val="left" w:pos="709"/>
        </w:tabs>
        <w:autoSpaceDE w:val="0"/>
        <w:autoSpaceDN w:val="0"/>
        <w:spacing w:line="276" w:lineRule="auto"/>
        <w:jc w:val="center"/>
      </w:pPr>
    </w:p>
    <w:p w:rsidR="00722713" w:rsidRDefault="00722713" w:rsidP="00A243A1">
      <w:pPr>
        <w:widowControl w:val="0"/>
        <w:autoSpaceDE w:val="0"/>
        <w:autoSpaceDN w:val="0"/>
        <w:spacing w:line="276" w:lineRule="auto"/>
        <w:jc w:val="center"/>
      </w:pPr>
    </w:p>
    <w:p w:rsidR="00A243A1" w:rsidRDefault="00A243A1" w:rsidP="00A243A1">
      <w:pPr>
        <w:widowControl w:val="0"/>
        <w:autoSpaceDE w:val="0"/>
        <w:autoSpaceDN w:val="0"/>
        <w:spacing w:line="276" w:lineRule="auto"/>
        <w:jc w:val="center"/>
      </w:pPr>
      <w:r w:rsidRPr="001D0B94">
        <w:t>2. СРОК ДЕЙСТВИЯ И ПЛАТА ПО ДОГОВОРУ</w:t>
      </w:r>
    </w:p>
    <w:p w:rsidR="00A243A1" w:rsidRDefault="00A243A1" w:rsidP="00A243A1">
      <w:pPr>
        <w:widowControl w:val="0"/>
        <w:autoSpaceDE w:val="0"/>
        <w:autoSpaceDN w:val="0"/>
        <w:spacing w:line="276" w:lineRule="auto"/>
        <w:jc w:val="both"/>
      </w:pPr>
      <w:r>
        <w:tab/>
      </w:r>
    </w:p>
    <w:p w:rsidR="00A243A1" w:rsidRPr="001D0B94" w:rsidRDefault="00492E55" w:rsidP="00492E55">
      <w:pPr>
        <w:widowControl w:val="0"/>
        <w:tabs>
          <w:tab w:val="left" w:pos="709"/>
          <w:tab w:val="left" w:pos="1134"/>
        </w:tabs>
        <w:autoSpaceDE w:val="0"/>
        <w:autoSpaceDN w:val="0"/>
        <w:spacing w:line="276" w:lineRule="auto"/>
        <w:jc w:val="both"/>
      </w:pPr>
      <w:r>
        <w:tab/>
        <w:t>2.1.</w:t>
      </w:r>
      <w:r>
        <w:tab/>
      </w:r>
      <w:r w:rsidR="00A243A1">
        <w:t xml:space="preserve">Размер платы за размещение НТО </w:t>
      </w:r>
      <w:bookmarkStart w:id="26" w:name="_GoBack"/>
      <w:bookmarkEnd w:id="26"/>
      <w:r w:rsidR="00A243A1" w:rsidRPr="001D0B94">
        <w:t>по Договору</w:t>
      </w:r>
      <w:r w:rsidR="00A243A1">
        <w:t xml:space="preserve"> в год составляет__________(_________) рублей.</w:t>
      </w:r>
    </w:p>
    <w:p w:rsidR="00A243A1" w:rsidRPr="001D0B94" w:rsidRDefault="00A243A1" w:rsidP="00492E55">
      <w:pPr>
        <w:widowControl w:val="0"/>
        <w:tabs>
          <w:tab w:val="left" w:pos="709"/>
        </w:tabs>
        <w:suppressAutoHyphens/>
        <w:autoSpaceDE w:val="0"/>
        <w:autoSpaceDN w:val="0"/>
        <w:spacing w:line="276" w:lineRule="auto"/>
        <w:ind w:left="709"/>
        <w:jc w:val="both"/>
      </w:pPr>
      <w:r w:rsidRPr="001D0B94">
        <w:t>ежеквартальная плата</w:t>
      </w:r>
      <w:r>
        <w:t xml:space="preserve"> </w:t>
      </w:r>
      <w:r w:rsidRPr="001D0B94">
        <w:t>по Договору</w:t>
      </w:r>
      <w:r>
        <w:t xml:space="preserve"> </w:t>
      </w:r>
      <w:r w:rsidRPr="001D0B94">
        <w:t>составляет ________________ ( ______________________________ ).</w:t>
      </w:r>
    </w:p>
    <w:p w:rsidR="00A243A1" w:rsidRDefault="00A243A1" w:rsidP="00492E55">
      <w:pPr>
        <w:widowControl w:val="0"/>
        <w:tabs>
          <w:tab w:val="left" w:pos="709"/>
        </w:tabs>
        <w:autoSpaceDE w:val="0"/>
        <w:autoSpaceDN w:val="0"/>
        <w:spacing w:line="276" w:lineRule="auto"/>
        <w:jc w:val="both"/>
      </w:pPr>
      <w:r>
        <w:tab/>
      </w:r>
      <w:r w:rsidRPr="001D0B94">
        <w:t>(цифрами)                 (прописью)</w:t>
      </w:r>
    </w:p>
    <w:p w:rsidR="00A243A1" w:rsidRDefault="00492E55" w:rsidP="00492E55">
      <w:pPr>
        <w:widowControl w:val="0"/>
        <w:tabs>
          <w:tab w:val="left" w:pos="709"/>
          <w:tab w:val="left" w:pos="1134"/>
        </w:tabs>
        <w:autoSpaceDE w:val="0"/>
        <w:autoSpaceDN w:val="0"/>
        <w:spacing w:line="276" w:lineRule="auto"/>
        <w:jc w:val="both"/>
      </w:pPr>
      <w:r>
        <w:tab/>
        <w:t>2.2.</w:t>
      </w:r>
      <w:r>
        <w:tab/>
      </w:r>
      <w:r w:rsidR="00A243A1" w:rsidRPr="001D0B94">
        <w:t>Оплата производится ежеквартально, путем внесения платежа за квартал в срок не позднее 25 числа последнего месяца текущего квартала. При этом первый платеж за текущий квартал должен быть произведен в течение 3 (трех) рабочих дней с момента подписания Договора.</w:t>
      </w:r>
    </w:p>
    <w:p w:rsidR="00A243A1" w:rsidRDefault="00492E55" w:rsidP="00492E55">
      <w:pPr>
        <w:widowControl w:val="0"/>
        <w:tabs>
          <w:tab w:val="left" w:pos="709"/>
          <w:tab w:val="left" w:pos="1134"/>
        </w:tabs>
        <w:autoSpaceDE w:val="0"/>
        <w:autoSpaceDN w:val="0"/>
        <w:spacing w:line="276" w:lineRule="auto"/>
        <w:jc w:val="both"/>
      </w:pPr>
      <w:r>
        <w:tab/>
        <w:t>2.3.</w:t>
      </w:r>
      <w:r>
        <w:tab/>
      </w:r>
      <w:r w:rsidR="00A243A1" w:rsidRPr="001D0B94">
        <w:t>При заключении Договора</w:t>
      </w:r>
      <w:r w:rsidR="00A243A1">
        <w:t xml:space="preserve"> </w:t>
      </w:r>
      <w:r w:rsidR="00A243A1" w:rsidRPr="001D0B94">
        <w:t xml:space="preserve">с </w:t>
      </w:r>
      <w:r w:rsidR="00A243A1" w:rsidRPr="001D0B94">
        <w:rPr>
          <w:lang w:eastAsia="ar-SA"/>
        </w:rPr>
        <w:t>Владельцем НТО</w:t>
      </w:r>
      <w:r w:rsidR="00A243A1" w:rsidRPr="001D0B94">
        <w:t>, у которого размещен НТО согласно действующего Решения от «___» _________ 20___ № _____ выданного администрацией Беломорского муниципального округа оплата устанавливается на условиях</w:t>
      </w:r>
      <w:r w:rsidR="00A243A1">
        <w:t xml:space="preserve"> указанных в приложении к настоящему Договору</w:t>
      </w:r>
      <w:r w:rsidR="00A243A1" w:rsidRPr="00A56EAD">
        <w:t xml:space="preserve"> </w:t>
      </w:r>
      <w:r w:rsidR="00A243A1" w:rsidRPr="001D0B94">
        <w:t>от «___» _________ 20___ № _____</w:t>
      </w:r>
    </w:p>
    <w:p w:rsidR="00A243A1" w:rsidRPr="001D0B94" w:rsidRDefault="00492E55" w:rsidP="00492E55">
      <w:pPr>
        <w:widowControl w:val="0"/>
        <w:tabs>
          <w:tab w:val="left" w:pos="709"/>
          <w:tab w:val="left" w:pos="1134"/>
        </w:tabs>
        <w:autoSpaceDE w:val="0"/>
        <w:autoSpaceDN w:val="0"/>
        <w:spacing w:line="276" w:lineRule="auto"/>
        <w:jc w:val="both"/>
      </w:pPr>
      <w:r>
        <w:tab/>
        <w:t>2.4.</w:t>
      </w:r>
      <w:r>
        <w:tab/>
      </w:r>
      <w:r w:rsidR="00A243A1" w:rsidRPr="001D0B94">
        <w:t>Оплата в отношении мест размещения НТО для продажи товаров, имеющих сезонный характер производства и реализации, производится единовременным платежом в размере 100% от суммы, указанной в Договоре, в течение 3 (трех) рабочих дней с момента выдачи Договора.</w:t>
      </w:r>
    </w:p>
    <w:p w:rsidR="00A243A1" w:rsidRPr="001D0B94" w:rsidRDefault="00492E55" w:rsidP="00492E55">
      <w:pPr>
        <w:widowControl w:val="0"/>
        <w:tabs>
          <w:tab w:val="left" w:pos="709"/>
          <w:tab w:val="left" w:pos="1134"/>
        </w:tabs>
        <w:suppressAutoHyphens/>
        <w:autoSpaceDE w:val="0"/>
        <w:autoSpaceDN w:val="0"/>
        <w:spacing w:line="276" w:lineRule="auto"/>
        <w:ind w:left="709"/>
        <w:jc w:val="both"/>
      </w:pPr>
      <w:r>
        <w:t>2.5.</w:t>
      </w:r>
      <w:r>
        <w:tab/>
      </w:r>
      <w:r w:rsidR="00A243A1" w:rsidRPr="001D0B94">
        <w:t>Плата по Договору</w:t>
      </w:r>
      <w:r w:rsidR="00A243A1">
        <w:t xml:space="preserve"> </w:t>
      </w:r>
      <w:r w:rsidR="00A243A1" w:rsidRPr="001D0B94">
        <w:t xml:space="preserve">вносится </w:t>
      </w:r>
      <w:r w:rsidR="00A243A1" w:rsidRPr="001D0B94">
        <w:rPr>
          <w:lang w:eastAsia="ar-SA"/>
        </w:rPr>
        <w:t>Владельцем НТО</w:t>
      </w:r>
      <w:r w:rsidR="00A243A1" w:rsidRPr="001D0B94">
        <w:t xml:space="preserve"> по реквизитам:</w:t>
      </w:r>
    </w:p>
    <w:p w:rsidR="00A243A1" w:rsidRPr="001D0B94" w:rsidRDefault="00A243A1" w:rsidP="00492E55">
      <w:pPr>
        <w:pStyle w:val="a7"/>
        <w:tabs>
          <w:tab w:val="left" w:pos="709"/>
        </w:tabs>
        <w:rPr>
          <w:rFonts w:ascii="Times New Roman" w:hAnsi="Times New Roman"/>
          <w:sz w:val="24"/>
          <w:szCs w:val="24"/>
        </w:rPr>
      </w:pPr>
      <w:r w:rsidRPr="001D0B94">
        <w:rPr>
          <w:rFonts w:ascii="Times New Roman" w:hAnsi="Times New Roman"/>
          <w:sz w:val="24"/>
          <w:szCs w:val="24"/>
        </w:rPr>
        <w:t>ИНН 1000012791</w:t>
      </w:r>
    </w:p>
    <w:p w:rsidR="00A243A1" w:rsidRPr="001D0B94" w:rsidRDefault="00A243A1" w:rsidP="00492E55">
      <w:pPr>
        <w:pStyle w:val="a7"/>
        <w:tabs>
          <w:tab w:val="left" w:pos="709"/>
        </w:tabs>
        <w:rPr>
          <w:rFonts w:ascii="Times New Roman" w:hAnsi="Times New Roman"/>
          <w:sz w:val="24"/>
          <w:szCs w:val="24"/>
        </w:rPr>
      </w:pPr>
      <w:r w:rsidRPr="001D0B94">
        <w:rPr>
          <w:rFonts w:ascii="Times New Roman" w:hAnsi="Times New Roman"/>
          <w:sz w:val="24"/>
          <w:szCs w:val="24"/>
        </w:rPr>
        <w:t xml:space="preserve">КПП 100001001 </w:t>
      </w:r>
    </w:p>
    <w:p w:rsidR="00A243A1" w:rsidRPr="001D0B94" w:rsidRDefault="00A243A1" w:rsidP="00492E55">
      <w:pPr>
        <w:pStyle w:val="a7"/>
        <w:tabs>
          <w:tab w:val="left" w:pos="709"/>
        </w:tabs>
        <w:rPr>
          <w:rFonts w:ascii="Times New Roman" w:hAnsi="Times New Roman"/>
          <w:sz w:val="24"/>
          <w:szCs w:val="24"/>
        </w:rPr>
      </w:pPr>
      <w:r w:rsidRPr="001D0B94">
        <w:rPr>
          <w:rFonts w:ascii="Times New Roman" w:hAnsi="Times New Roman"/>
          <w:sz w:val="24"/>
          <w:szCs w:val="24"/>
        </w:rPr>
        <w:t xml:space="preserve">Получатель: </w:t>
      </w:r>
      <w:r>
        <w:rPr>
          <w:rFonts w:ascii="Times New Roman" w:hAnsi="Times New Roman"/>
          <w:sz w:val="24"/>
          <w:szCs w:val="24"/>
        </w:rPr>
        <w:t>УФК по Республике Карелия</w:t>
      </w:r>
      <w:r w:rsidRPr="001D0B94">
        <w:rPr>
          <w:rFonts w:ascii="Times New Roman" w:hAnsi="Times New Roman"/>
          <w:sz w:val="24"/>
          <w:szCs w:val="24"/>
        </w:rPr>
        <w:t xml:space="preserve"> (Администрация Беломорского муниципального округа, л/с </w:t>
      </w:r>
      <w:r w:rsidRPr="001D0B94">
        <w:rPr>
          <w:rFonts w:ascii="Times New Roman" w:hAnsi="Times New Roman"/>
          <w:b/>
          <w:sz w:val="24"/>
          <w:szCs w:val="24"/>
        </w:rPr>
        <w:t>04063050680</w:t>
      </w:r>
      <w:r w:rsidRPr="001D0B94">
        <w:rPr>
          <w:rFonts w:ascii="Times New Roman" w:hAnsi="Times New Roman"/>
          <w:sz w:val="24"/>
          <w:szCs w:val="24"/>
        </w:rPr>
        <w:t xml:space="preserve">) </w:t>
      </w:r>
    </w:p>
    <w:p w:rsidR="00A243A1" w:rsidRPr="001D0B94" w:rsidRDefault="00A243A1" w:rsidP="00492E55">
      <w:pPr>
        <w:pStyle w:val="a7"/>
        <w:tabs>
          <w:tab w:val="left" w:pos="709"/>
        </w:tabs>
        <w:rPr>
          <w:rFonts w:ascii="Times New Roman" w:hAnsi="Times New Roman"/>
          <w:sz w:val="24"/>
          <w:szCs w:val="24"/>
        </w:rPr>
      </w:pPr>
      <w:r w:rsidRPr="001D0B94">
        <w:rPr>
          <w:rFonts w:ascii="Times New Roman" w:hAnsi="Times New Roman"/>
          <w:sz w:val="24"/>
          <w:szCs w:val="24"/>
        </w:rPr>
        <w:t>Казначейский счет 03100643000000010600</w:t>
      </w:r>
    </w:p>
    <w:p w:rsidR="00A243A1" w:rsidRPr="001D0B94" w:rsidRDefault="00A243A1" w:rsidP="00492E55">
      <w:pPr>
        <w:pStyle w:val="a7"/>
        <w:tabs>
          <w:tab w:val="left" w:pos="709"/>
        </w:tabs>
        <w:rPr>
          <w:rFonts w:ascii="Times New Roman" w:hAnsi="Times New Roman"/>
          <w:sz w:val="24"/>
          <w:szCs w:val="24"/>
        </w:rPr>
      </w:pPr>
      <w:r w:rsidRPr="001D0B94">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A243A1" w:rsidRPr="001D0B94" w:rsidRDefault="00A243A1" w:rsidP="00492E55">
      <w:pPr>
        <w:pStyle w:val="a7"/>
        <w:tabs>
          <w:tab w:val="left" w:pos="709"/>
        </w:tabs>
        <w:rPr>
          <w:rFonts w:ascii="Times New Roman" w:hAnsi="Times New Roman"/>
          <w:sz w:val="24"/>
          <w:szCs w:val="24"/>
        </w:rPr>
      </w:pPr>
      <w:r w:rsidRPr="001D0B94">
        <w:rPr>
          <w:rFonts w:ascii="Times New Roman" w:hAnsi="Times New Roman"/>
          <w:sz w:val="24"/>
          <w:szCs w:val="24"/>
        </w:rPr>
        <w:t>Единый казначейский счет 40102810945370000073</w:t>
      </w:r>
    </w:p>
    <w:p w:rsidR="00A243A1" w:rsidRPr="001D0B94" w:rsidRDefault="00A243A1" w:rsidP="00492E55">
      <w:pPr>
        <w:pStyle w:val="a7"/>
        <w:tabs>
          <w:tab w:val="left" w:pos="709"/>
        </w:tabs>
        <w:rPr>
          <w:rFonts w:ascii="Times New Roman" w:hAnsi="Times New Roman"/>
          <w:sz w:val="24"/>
          <w:szCs w:val="24"/>
        </w:rPr>
      </w:pPr>
      <w:r w:rsidRPr="001D0B94">
        <w:rPr>
          <w:rFonts w:ascii="Times New Roman" w:hAnsi="Times New Roman"/>
          <w:sz w:val="24"/>
          <w:szCs w:val="24"/>
        </w:rPr>
        <w:t>КБК дохода 90211109080140000120</w:t>
      </w:r>
      <w:r>
        <w:rPr>
          <w:rFonts w:ascii="Times New Roman" w:hAnsi="Times New Roman"/>
          <w:sz w:val="24"/>
          <w:szCs w:val="24"/>
        </w:rPr>
        <w:t xml:space="preserve"> (нестац.)</w:t>
      </w:r>
    </w:p>
    <w:p w:rsidR="00A243A1" w:rsidRPr="001D0B94" w:rsidRDefault="00A243A1" w:rsidP="00492E55">
      <w:pPr>
        <w:pStyle w:val="a7"/>
        <w:tabs>
          <w:tab w:val="left" w:pos="709"/>
        </w:tabs>
        <w:rPr>
          <w:rFonts w:ascii="Times New Roman" w:hAnsi="Times New Roman"/>
          <w:sz w:val="24"/>
          <w:szCs w:val="24"/>
        </w:rPr>
      </w:pPr>
      <w:r w:rsidRPr="001D0B94">
        <w:rPr>
          <w:rFonts w:ascii="Times New Roman" w:hAnsi="Times New Roman"/>
          <w:sz w:val="24"/>
          <w:szCs w:val="24"/>
        </w:rPr>
        <w:t>БИК 018602104</w:t>
      </w:r>
    </w:p>
    <w:p w:rsidR="00A243A1" w:rsidRPr="001D0B94" w:rsidRDefault="00A243A1" w:rsidP="00492E55">
      <w:pPr>
        <w:pStyle w:val="a7"/>
        <w:tabs>
          <w:tab w:val="left" w:pos="709"/>
        </w:tabs>
        <w:rPr>
          <w:rFonts w:ascii="Times New Roman" w:hAnsi="Times New Roman"/>
          <w:sz w:val="24"/>
          <w:szCs w:val="24"/>
        </w:rPr>
      </w:pPr>
      <w:r w:rsidRPr="001D0B94">
        <w:rPr>
          <w:rFonts w:ascii="Times New Roman" w:hAnsi="Times New Roman"/>
          <w:sz w:val="24"/>
          <w:szCs w:val="24"/>
        </w:rPr>
        <w:t>ОКТМО 86504000</w:t>
      </w:r>
    </w:p>
    <w:p w:rsidR="00A243A1" w:rsidRDefault="00A243A1" w:rsidP="00492E55">
      <w:pPr>
        <w:widowControl w:val="0"/>
        <w:tabs>
          <w:tab w:val="left" w:pos="709"/>
        </w:tabs>
        <w:autoSpaceDE w:val="0"/>
        <w:autoSpaceDN w:val="0"/>
        <w:spacing w:line="276" w:lineRule="auto"/>
        <w:jc w:val="both"/>
      </w:pPr>
      <w:r w:rsidRPr="006B2946">
        <w:t>Назначение платежа: Решение № _____ от ___________</w:t>
      </w:r>
    </w:p>
    <w:p w:rsidR="00A243A1" w:rsidRDefault="00A243A1" w:rsidP="00492E55">
      <w:pPr>
        <w:widowControl w:val="0"/>
        <w:tabs>
          <w:tab w:val="left" w:pos="709"/>
          <w:tab w:val="left" w:pos="1134"/>
        </w:tabs>
        <w:autoSpaceDE w:val="0"/>
        <w:autoSpaceDN w:val="0"/>
        <w:spacing w:line="276" w:lineRule="auto"/>
        <w:jc w:val="both"/>
      </w:pPr>
      <w:r>
        <w:tab/>
        <w:t>2.6.</w:t>
      </w:r>
      <w:r w:rsidR="00492E55">
        <w:tab/>
      </w:r>
      <w:r w:rsidRPr="001D0B94">
        <w:t>В случае изменения нормативных правовых актов Российской Федерации, Республики Карелия и Беломорского муниципального округа, регулирующих исчисление размера платы за размещение НТО, размер платы за использование места размещения НТО подлежит изменению соответственно с даты вступления в силу тако</w:t>
      </w:r>
      <w:r>
        <w:t>го нормативного правового акта.</w:t>
      </w:r>
    </w:p>
    <w:p w:rsidR="00A243A1" w:rsidRDefault="00492E55" w:rsidP="00492E55">
      <w:pPr>
        <w:widowControl w:val="0"/>
        <w:tabs>
          <w:tab w:val="left" w:pos="709"/>
          <w:tab w:val="left" w:pos="1134"/>
        </w:tabs>
        <w:autoSpaceDE w:val="0"/>
        <w:autoSpaceDN w:val="0"/>
        <w:spacing w:line="276" w:lineRule="auto"/>
        <w:jc w:val="both"/>
      </w:pPr>
      <w:r>
        <w:tab/>
        <w:t>2.7.</w:t>
      </w:r>
      <w:r>
        <w:tab/>
      </w:r>
      <w:r w:rsidR="00A243A1" w:rsidRPr="001D0B94">
        <w:t xml:space="preserve">В случае досрочного расторжения Решения, в том числе в связи с отказом </w:t>
      </w:r>
      <w:r w:rsidR="00A243A1" w:rsidRPr="001D0B94">
        <w:rPr>
          <w:lang w:eastAsia="ar-SA"/>
        </w:rPr>
        <w:t>Владельца НТО</w:t>
      </w:r>
      <w:r w:rsidR="00A243A1" w:rsidRPr="001D0B94">
        <w:t xml:space="preserve"> от места для размещения НТО, оплачивается цена фактического срока действия Договора.</w:t>
      </w:r>
    </w:p>
    <w:p w:rsidR="00722713" w:rsidRPr="001D0B94" w:rsidRDefault="00722713" w:rsidP="00492E55">
      <w:pPr>
        <w:widowControl w:val="0"/>
        <w:tabs>
          <w:tab w:val="left" w:pos="709"/>
          <w:tab w:val="left" w:pos="1134"/>
        </w:tabs>
        <w:autoSpaceDE w:val="0"/>
        <w:autoSpaceDN w:val="0"/>
        <w:spacing w:line="276" w:lineRule="auto"/>
        <w:jc w:val="both"/>
      </w:pPr>
    </w:p>
    <w:p w:rsidR="00A243A1" w:rsidRDefault="00A243A1" w:rsidP="00EF4B43">
      <w:pPr>
        <w:widowControl w:val="0"/>
        <w:autoSpaceDE w:val="0"/>
        <w:autoSpaceDN w:val="0"/>
        <w:jc w:val="center"/>
      </w:pPr>
      <w:r w:rsidRPr="001D0B94">
        <w:t>3. ПРАВА И ОБЯЗАННОСТИ СТОРОН</w:t>
      </w:r>
    </w:p>
    <w:p w:rsidR="00722713" w:rsidRDefault="00722713" w:rsidP="00A243A1">
      <w:pPr>
        <w:widowControl w:val="0"/>
        <w:autoSpaceDE w:val="0"/>
        <w:autoSpaceDN w:val="0"/>
        <w:spacing w:line="276" w:lineRule="auto"/>
        <w:jc w:val="center"/>
      </w:pPr>
    </w:p>
    <w:p w:rsidR="00A243A1" w:rsidRDefault="00492E55" w:rsidP="00492E55">
      <w:pPr>
        <w:widowControl w:val="0"/>
        <w:tabs>
          <w:tab w:val="left" w:pos="709"/>
          <w:tab w:val="left" w:pos="1418"/>
          <w:tab w:val="left" w:pos="1560"/>
        </w:tabs>
        <w:autoSpaceDE w:val="0"/>
        <w:autoSpaceDN w:val="0"/>
        <w:spacing w:line="276" w:lineRule="auto"/>
        <w:jc w:val="both"/>
      </w:pPr>
      <w:r>
        <w:tab/>
        <w:t>3.1.</w:t>
      </w:r>
      <w:r>
        <w:tab/>
      </w:r>
      <w:r w:rsidR="00A243A1" w:rsidRPr="001D0B94">
        <w:t>Администрация имеет право:</w:t>
      </w:r>
    </w:p>
    <w:p w:rsidR="00A243A1" w:rsidRDefault="00492E55" w:rsidP="00492E55">
      <w:pPr>
        <w:widowControl w:val="0"/>
        <w:tabs>
          <w:tab w:val="left" w:pos="709"/>
          <w:tab w:val="left" w:pos="1418"/>
        </w:tabs>
        <w:autoSpaceDE w:val="0"/>
        <w:autoSpaceDN w:val="0"/>
        <w:spacing w:line="276" w:lineRule="auto"/>
        <w:jc w:val="both"/>
      </w:pPr>
      <w:r>
        <w:tab/>
        <w:t>3.1.1.</w:t>
      </w:r>
      <w:r>
        <w:tab/>
      </w:r>
      <w:r w:rsidR="00A243A1" w:rsidRPr="001D0B94">
        <w:t xml:space="preserve">Осуществлять контроль за выполнением </w:t>
      </w:r>
      <w:r w:rsidR="00A243A1" w:rsidRPr="001D0B94">
        <w:rPr>
          <w:lang w:eastAsia="ar-SA"/>
        </w:rPr>
        <w:t>Владельцем НТО</w:t>
      </w:r>
      <w:r w:rsidR="00A243A1" w:rsidRPr="001D0B94">
        <w:t xml:space="preserve"> условий, установленных настоящим Договором.</w:t>
      </w:r>
    </w:p>
    <w:p w:rsidR="00722713" w:rsidRDefault="00722713" w:rsidP="00492E55">
      <w:pPr>
        <w:widowControl w:val="0"/>
        <w:tabs>
          <w:tab w:val="left" w:pos="709"/>
          <w:tab w:val="left" w:pos="1418"/>
        </w:tabs>
        <w:autoSpaceDE w:val="0"/>
        <w:autoSpaceDN w:val="0"/>
        <w:spacing w:line="276" w:lineRule="auto"/>
        <w:jc w:val="both"/>
      </w:pPr>
    </w:p>
    <w:p w:rsidR="00A243A1" w:rsidRDefault="00492E55" w:rsidP="00492E55">
      <w:pPr>
        <w:widowControl w:val="0"/>
        <w:tabs>
          <w:tab w:val="left" w:pos="709"/>
        </w:tabs>
        <w:autoSpaceDE w:val="0"/>
        <w:autoSpaceDN w:val="0"/>
        <w:spacing w:line="276" w:lineRule="auto"/>
        <w:jc w:val="both"/>
      </w:pPr>
      <w:r>
        <w:lastRenderedPageBreak/>
        <w:tab/>
        <w:t>3.1.2.</w:t>
      </w:r>
      <w:r>
        <w:tab/>
      </w:r>
      <w:r w:rsidR="00A243A1" w:rsidRPr="001D0B94">
        <w:t>Осуществлять обследование НТО на соответствие требованиям, установленных настоящим Договором.</w:t>
      </w:r>
    </w:p>
    <w:p w:rsidR="00492E55" w:rsidRDefault="00A243A1" w:rsidP="00A243A1">
      <w:pPr>
        <w:widowControl w:val="0"/>
        <w:autoSpaceDE w:val="0"/>
        <w:autoSpaceDN w:val="0"/>
        <w:spacing w:line="276" w:lineRule="auto"/>
        <w:jc w:val="both"/>
      </w:pPr>
      <w:r>
        <w:tab/>
        <w:t xml:space="preserve">3.1.3. </w:t>
      </w:r>
      <w:r w:rsidRPr="001D0B94">
        <w:t>В одностороннем порядке досрочно расторгнуть Договор в случаях и порядке, установленных настоящим Договором</w:t>
      </w:r>
      <w:r w:rsidR="00722713">
        <w:t>.</w:t>
      </w:r>
    </w:p>
    <w:p w:rsidR="00A243A1" w:rsidRDefault="00A243A1" w:rsidP="00492E55">
      <w:pPr>
        <w:widowControl w:val="0"/>
        <w:tabs>
          <w:tab w:val="left" w:pos="709"/>
          <w:tab w:val="left" w:pos="1418"/>
        </w:tabs>
        <w:autoSpaceDE w:val="0"/>
        <w:autoSpaceDN w:val="0"/>
        <w:spacing w:line="276" w:lineRule="auto"/>
        <w:jc w:val="both"/>
      </w:pPr>
      <w:r>
        <w:tab/>
      </w:r>
      <w:r w:rsidR="00492E55">
        <w:rPr>
          <w:rFonts w:eastAsia="Calibri"/>
        </w:rPr>
        <w:t>3.1.4.</w:t>
      </w:r>
      <w:r w:rsidR="00492E55">
        <w:rPr>
          <w:rFonts w:eastAsia="Calibri"/>
        </w:rPr>
        <w:tab/>
      </w:r>
      <w:r w:rsidRPr="001D0B94">
        <w:rPr>
          <w:rFonts w:eastAsia="Calibri"/>
        </w:rPr>
        <w:t xml:space="preserve">Осуществить самостоятельно или с привлечением третьих лиц освобождение места размещения объекта от НТО при неисполнении </w:t>
      </w:r>
      <w:r w:rsidRPr="001D0B94">
        <w:rPr>
          <w:lang w:eastAsia="ar-SA"/>
        </w:rPr>
        <w:t>Владельцем НТО</w:t>
      </w:r>
      <w:r w:rsidRPr="001D0B94">
        <w:rPr>
          <w:rFonts w:eastAsia="Calibri"/>
        </w:rPr>
        <w:t xml:space="preserve"> обязанностей, установленных пунктом </w:t>
      </w:r>
      <w:r w:rsidRPr="005F1C0D">
        <w:rPr>
          <w:rFonts w:eastAsia="Calibri"/>
        </w:rPr>
        <w:t>3.4.</w:t>
      </w:r>
      <w:r w:rsidRPr="001D0B94">
        <w:rPr>
          <w:rFonts w:eastAsia="Calibri"/>
        </w:rPr>
        <w:t xml:space="preserve"> настоящего Договора, с последующим возмещением </w:t>
      </w:r>
      <w:r w:rsidRPr="001D0B94">
        <w:rPr>
          <w:lang w:eastAsia="ar-SA"/>
        </w:rPr>
        <w:t>Владельцем НТО</w:t>
      </w:r>
      <w:r w:rsidRPr="001D0B94">
        <w:rPr>
          <w:rFonts w:eastAsia="Calibri"/>
        </w:rPr>
        <w:t xml:space="preserve"> всех расходов, понесенных в связи с демонтажем, хранением или в случаях уничтожением объекта (при необходимости).</w:t>
      </w:r>
    </w:p>
    <w:p w:rsidR="00A243A1" w:rsidRDefault="00A243A1" w:rsidP="00492E55">
      <w:pPr>
        <w:widowControl w:val="0"/>
        <w:tabs>
          <w:tab w:val="left" w:pos="709"/>
          <w:tab w:val="left" w:pos="1418"/>
        </w:tabs>
        <w:autoSpaceDE w:val="0"/>
        <w:autoSpaceDN w:val="0"/>
        <w:spacing w:line="276" w:lineRule="auto"/>
        <w:jc w:val="both"/>
      </w:pPr>
      <w:r>
        <w:tab/>
      </w:r>
      <w:r w:rsidR="00492E55">
        <w:rPr>
          <w:rFonts w:eastAsia="Calibri"/>
        </w:rPr>
        <w:t>3.2.</w:t>
      </w:r>
      <w:r w:rsidR="00492E55">
        <w:rPr>
          <w:rFonts w:eastAsia="Calibri"/>
        </w:rPr>
        <w:tab/>
      </w:r>
      <w:r w:rsidRPr="001D0B94">
        <w:rPr>
          <w:rFonts w:eastAsia="Calibri"/>
        </w:rPr>
        <w:t>Администрация обязана:</w:t>
      </w:r>
    </w:p>
    <w:p w:rsidR="00A243A1" w:rsidRDefault="00492E55" w:rsidP="00492E55">
      <w:pPr>
        <w:widowControl w:val="0"/>
        <w:tabs>
          <w:tab w:val="left" w:pos="709"/>
          <w:tab w:val="left" w:pos="1418"/>
        </w:tabs>
        <w:autoSpaceDE w:val="0"/>
        <w:autoSpaceDN w:val="0"/>
        <w:spacing w:line="276" w:lineRule="auto"/>
        <w:jc w:val="both"/>
      </w:pPr>
      <w:r>
        <w:tab/>
        <w:t>3.2.1.</w:t>
      </w:r>
      <w:r>
        <w:tab/>
      </w:r>
      <w:r w:rsidR="00A243A1" w:rsidRPr="001D0B94">
        <w:t>Предоставить место для размещения НТО, в течение 5 (пяти) рабочих дней со дня заключения Договора.</w:t>
      </w:r>
    </w:p>
    <w:p w:rsidR="00A243A1" w:rsidRDefault="00A243A1" w:rsidP="00492E55">
      <w:pPr>
        <w:widowControl w:val="0"/>
        <w:tabs>
          <w:tab w:val="left" w:pos="709"/>
          <w:tab w:val="left" w:pos="1418"/>
        </w:tabs>
        <w:autoSpaceDE w:val="0"/>
        <w:autoSpaceDN w:val="0"/>
        <w:spacing w:line="276" w:lineRule="auto"/>
        <w:jc w:val="both"/>
      </w:pPr>
      <w:r>
        <w:tab/>
        <w:t>3.2.2.</w:t>
      </w:r>
      <w:r w:rsidR="00492E55">
        <w:tab/>
      </w:r>
      <w:r w:rsidRPr="001D0B94">
        <w:t>Обследовать размещенный НТО</w:t>
      </w:r>
      <w:r>
        <w:t xml:space="preserve"> </w:t>
      </w:r>
      <w:r w:rsidRPr="001D0B94">
        <w:t xml:space="preserve">на соответствие внешнего вида, представленному типовому эскизному проекту НТО в течение 10 (десяти) рабочих дней со дня получения уведомления от </w:t>
      </w:r>
      <w:r w:rsidRPr="001D0B94">
        <w:rPr>
          <w:lang w:eastAsia="ar-SA"/>
        </w:rPr>
        <w:t>Владельца НТО</w:t>
      </w:r>
      <w:r w:rsidRPr="001D0B94">
        <w:t xml:space="preserve"> о фактическом размещении НТО.</w:t>
      </w:r>
    </w:p>
    <w:p w:rsidR="00A243A1" w:rsidRDefault="00492E55" w:rsidP="00492E55">
      <w:pPr>
        <w:widowControl w:val="0"/>
        <w:tabs>
          <w:tab w:val="left" w:pos="709"/>
        </w:tabs>
        <w:autoSpaceDE w:val="0"/>
        <w:autoSpaceDN w:val="0"/>
        <w:spacing w:line="276" w:lineRule="auto"/>
        <w:jc w:val="both"/>
      </w:pPr>
      <w:r>
        <w:tab/>
        <w:t>3.2.3.</w:t>
      </w:r>
      <w:r>
        <w:tab/>
      </w:r>
      <w:r w:rsidR="00A243A1" w:rsidRPr="001D0B94">
        <w:t xml:space="preserve">Принять место для размещения НТО после его освобождения от НТО в течение 5 (пяти) рабочих дней с момента получения уведомления от </w:t>
      </w:r>
      <w:r w:rsidR="00A243A1" w:rsidRPr="001D0B94">
        <w:rPr>
          <w:lang w:eastAsia="ar-SA"/>
        </w:rPr>
        <w:t>Владельца НТО</w:t>
      </w:r>
      <w:r w:rsidR="00A243A1" w:rsidRPr="001D0B94">
        <w:t>, согласно пункта 3.4.18. настоящего Договора.</w:t>
      </w:r>
    </w:p>
    <w:p w:rsidR="00A243A1" w:rsidRDefault="00492E55" w:rsidP="00492E55">
      <w:pPr>
        <w:widowControl w:val="0"/>
        <w:tabs>
          <w:tab w:val="left" w:pos="709"/>
        </w:tabs>
        <w:autoSpaceDE w:val="0"/>
        <w:autoSpaceDN w:val="0"/>
        <w:spacing w:line="276" w:lineRule="auto"/>
        <w:jc w:val="both"/>
      </w:pPr>
      <w:r>
        <w:tab/>
        <w:t>3.2.4.</w:t>
      </w:r>
      <w:r>
        <w:tab/>
      </w:r>
      <w:r w:rsidR="00A243A1" w:rsidRPr="001D0B94">
        <w:t xml:space="preserve">В случае необходимости освобождения места размещения НТО для нужд Беломорского муниципального округа предложить </w:t>
      </w:r>
      <w:r w:rsidR="00A243A1" w:rsidRPr="001D0B94">
        <w:rPr>
          <w:lang w:eastAsia="ar-SA"/>
        </w:rPr>
        <w:t>Владельцу НТО</w:t>
      </w:r>
      <w:r w:rsidR="00A243A1">
        <w:rPr>
          <w:lang w:eastAsia="ar-SA"/>
        </w:rPr>
        <w:t xml:space="preserve"> </w:t>
      </w:r>
      <w:r w:rsidR="00A243A1" w:rsidRPr="001D0B94">
        <w:t>компенсационное место, а в случае его согласия предоставить право на размещение НТО на компенсационном месте без проведения торгов до окончания срока действия настоящего Договора, путем заключения дополнительного соглашения.</w:t>
      </w:r>
      <w:r w:rsidR="00A243A1">
        <w:t xml:space="preserve"> </w:t>
      </w:r>
    </w:p>
    <w:p w:rsidR="00A243A1" w:rsidRDefault="00A243A1" w:rsidP="00492E55">
      <w:pPr>
        <w:widowControl w:val="0"/>
        <w:tabs>
          <w:tab w:val="left" w:pos="709"/>
          <w:tab w:val="left" w:pos="1418"/>
        </w:tabs>
        <w:autoSpaceDE w:val="0"/>
        <w:autoSpaceDN w:val="0"/>
        <w:spacing w:line="276" w:lineRule="auto"/>
        <w:jc w:val="both"/>
      </w:pPr>
      <w:r>
        <w:tab/>
      </w:r>
      <w:r w:rsidR="00492E55">
        <w:rPr>
          <w:lang w:eastAsia="ar-SA"/>
        </w:rPr>
        <w:t>3.3.</w:t>
      </w:r>
      <w:r w:rsidR="00492E55">
        <w:rPr>
          <w:lang w:eastAsia="ar-SA"/>
        </w:rPr>
        <w:tab/>
      </w:r>
      <w:r w:rsidRPr="001D0B94">
        <w:rPr>
          <w:lang w:eastAsia="ar-SA"/>
        </w:rPr>
        <w:t>Владелец НТО</w:t>
      </w:r>
      <w:r w:rsidRPr="001D0B94">
        <w:rPr>
          <w:rFonts w:eastAsia="Calibri"/>
        </w:rPr>
        <w:t xml:space="preserve"> имеет право:</w:t>
      </w:r>
    </w:p>
    <w:p w:rsidR="00A243A1" w:rsidRDefault="00A243A1" w:rsidP="00492E55">
      <w:pPr>
        <w:widowControl w:val="0"/>
        <w:tabs>
          <w:tab w:val="left" w:pos="709"/>
        </w:tabs>
        <w:autoSpaceDE w:val="0"/>
        <w:autoSpaceDN w:val="0"/>
        <w:spacing w:line="276" w:lineRule="auto"/>
        <w:jc w:val="both"/>
      </w:pPr>
      <w:r>
        <w:tab/>
        <w:t xml:space="preserve">3.3.1. </w:t>
      </w:r>
      <w:r w:rsidRPr="001D0B94">
        <w:t>Осуществлять торговую деятельность с использованием НТО в месте, согласно пунктам 1.1., 1.2. настоящего Договора.</w:t>
      </w:r>
      <w:r>
        <w:t xml:space="preserve"> </w:t>
      </w:r>
    </w:p>
    <w:p w:rsidR="00A243A1" w:rsidRDefault="00A243A1" w:rsidP="00492E55">
      <w:pPr>
        <w:widowControl w:val="0"/>
        <w:tabs>
          <w:tab w:val="left" w:pos="709"/>
        </w:tabs>
        <w:autoSpaceDE w:val="0"/>
        <w:autoSpaceDN w:val="0"/>
        <w:spacing w:line="276" w:lineRule="auto"/>
        <w:jc w:val="both"/>
      </w:pPr>
      <w:r>
        <w:tab/>
        <w:t xml:space="preserve">3.3.2. </w:t>
      </w:r>
      <w:r w:rsidRPr="001D0B94">
        <w:t>Иметь беспрепятственный доступ к месту размещения НТО, с целью, связанной с осуществлением прав Владельца НТО, в том числе для его размещения, функционирования, содержания и демонтажа.</w:t>
      </w:r>
    </w:p>
    <w:p w:rsidR="00A243A1" w:rsidRDefault="00A243A1" w:rsidP="00492E55">
      <w:pPr>
        <w:widowControl w:val="0"/>
        <w:tabs>
          <w:tab w:val="left" w:pos="709"/>
          <w:tab w:val="left" w:pos="1418"/>
        </w:tabs>
        <w:autoSpaceDE w:val="0"/>
        <w:autoSpaceDN w:val="0"/>
        <w:spacing w:line="276" w:lineRule="auto"/>
        <w:jc w:val="both"/>
      </w:pPr>
      <w:r>
        <w:tab/>
      </w:r>
      <w:r w:rsidR="00492E55">
        <w:rPr>
          <w:lang w:eastAsia="ar-SA"/>
        </w:rPr>
        <w:t>3.4.</w:t>
      </w:r>
      <w:r w:rsidR="00492E55">
        <w:rPr>
          <w:lang w:eastAsia="ar-SA"/>
        </w:rPr>
        <w:tab/>
      </w:r>
      <w:r w:rsidRPr="001D0B94">
        <w:rPr>
          <w:lang w:eastAsia="ar-SA"/>
        </w:rPr>
        <w:t>Владелец НТО</w:t>
      </w:r>
      <w:r>
        <w:rPr>
          <w:lang w:eastAsia="ar-SA"/>
        </w:rPr>
        <w:t xml:space="preserve"> </w:t>
      </w:r>
      <w:r w:rsidRPr="001D0B94">
        <w:rPr>
          <w:rFonts w:eastAsia="Calibri"/>
        </w:rPr>
        <w:t>обязан:</w:t>
      </w:r>
    </w:p>
    <w:p w:rsidR="00A243A1" w:rsidRDefault="00492E55" w:rsidP="00492E55">
      <w:pPr>
        <w:widowControl w:val="0"/>
        <w:tabs>
          <w:tab w:val="left" w:pos="709"/>
        </w:tabs>
        <w:autoSpaceDE w:val="0"/>
        <w:autoSpaceDN w:val="0"/>
        <w:spacing w:line="276" w:lineRule="auto"/>
        <w:jc w:val="both"/>
      </w:pPr>
      <w:r>
        <w:tab/>
        <w:t>3.4.1.</w:t>
      </w:r>
      <w:r>
        <w:tab/>
      </w:r>
      <w:r w:rsidR="00A243A1" w:rsidRPr="001D0B94">
        <w:t>Принять место для размещения НТО, в течение 5 (пяти) рабочих дней со дня заключения Договора.</w:t>
      </w:r>
    </w:p>
    <w:p w:rsidR="00A243A1" w:rsidRDefault="00492E55" w:rsidP="00492E55">
      <w:pPr>
        <w:widowControl w:val="0"/>
        <w:tabs>
          <w:tab w:val="left" w:pos="709"/>
          <w:tab w:val="left" w:pos="1418"/>
        </w:tabs>
        <w:autoSpaceDE w:val="0"/>
        <w:autoSpaceDN w:val="0"/>
        <w:spacing w:line="276" w:lineRule="auto"/>
        <w:jc w:val="both"/>
      </w:pPr>
      <w:r>
        <w:tab/>
        <w:t>3.4.2.</w:t>
      </w:r>
      <w:r>
        <w:tab/>
      </w:r>
      <w:r w:rsidR="00A243A1" w:rsidRPr="001D0B94">
        <w:t>Разместить объект по адресу, указанному в пункте 1.1. настоящего Договора, в течение 3</w:t>
      </w:r>
      <w:r w:rsidR="00A243A1">
        <w:t xml:space="preserve"> </w:t>
      </w:r>
      <w:r w:rsidR="00A243A1" w:rsidRPr="001D0B94">
        <w:t>(трех) месяцев с даты вступления настоящего Договора в силу</w:t>
      </w:r>
      <w:r w:rsidR="00A243A1">
        <w:t xml:space="preserve"> </w:t>
      </w:r>
      <w:r w:rsidR="00A243A1" w:rsidRPr="001D0B94">
        <w:t>для размещаемых НТО постоянного (круглогодичного) характера (или с даты вступления Договора в силу, для размещаемых НТО сезонного характера).</w:t>
      </w:r>
      <w:r w:rsidR="00A243A1">
        <w:t xml:space="preserve"> </w:t>
      </w:r>
    </w:p>
    <w:p w:rsidR="00A243A1" w:rsidRDefault="00492E55" w:rsidP="00492E55">
      <w:pPr>
        <w:widowControl w:val="0"/>
        <w:tabs>
          <w:tab w:val="left" w:pos="709"/>
          <w:tab w:val="left" w:pos="1418"/>
        </w:tabs>
        <w:autoSpaceDE w:val="0"/>
        <w:autoSpaceDN w:val="0"/>
        <w:spacing w:line="276" w:lineRule="auto"/>
        <w:jc w:val="both"/>
      </w:pPr>
      <w:r>
        <w:tab/>
        <w:t>3.4.3.</w:t>
      </w:r>
      <w:r>
        <w:tab/>
      </w:r>
      <w:r w:rsidR="00A243A1" w:rsidRPr="001D0B94">
        <w:t>Использовать НТО в соответствии со специализацией, указанной в пункте 1.1. настоящего Договора.</w:t>
      </w:r>
      <w:r w:rsidR="00A243A1">
        <w:t xml:space="preserve"> </w:t>
      </w:r>
    </w:p>
    <w:p w:rsidR="00A243A1" w:rsidRDefault="00492E55" w:rsidP="00492E55">
      <w:pPr>
        <w:widowControl w:val="0"/>
        <w:tabs>
          <w:tab w:val="left" w:pos="709"/>
        </w:tabs>
        <w:autoSpaceDE w:val="0"/>
        <w:autoSpaceDN w:val="0"/>
        <w:spacing w:line="276" w:lineRule="auto"/>
        <w:jc w:val="both"/>
      </w:pPr>
      <w:r>
        <w:tab/>
        <w:t>3.4.4.</w:t>
      </w:r>
      <w:r>
        <w:tab/>
      </w:r>
      <w:r w:rsidR="00A243A1" w:rsidRPr="001D0B94">
        <w:t>Осуществлять торговую деятельность с применением контрольно-кассовой техники, согласно законодательству Российской Федерации о применении контрольно-кассовой техники.</w:t>
      </w:r>
    </w:p>
    <w:p w:rsidR="00A243A1" w:rsidRDefault="00492E55" w:rsidP="00492E55">
      <w:pPr>
        <w:widowControl w:val="0"/>
        <w:tabs>
          <w:tab w:val="left" w:pos="709"/>
        </w:tabs>
        <w:autoSpaceDE w:val="0"/>
        <w:autoSpaceDN w:val="0"/>
        <w:spacing w:line="276" w:lineRule="auto"/>
        <w:jc w:val="both"/>
      </w:pPr>
      <w:r>
        <w:tab/>
        <w:t>3.4.5.</w:t>
      </w:r>
      <w:r>
        <w:tab/>
      </w:r>
      <w:r w:rsidR="00A243A1" w:rsidRPr="001D0B94">
        <w:t xml:space="preserve">Своевременно и полностью производить оплату за размещение НТО в размере и порядке </w:t>
      </w:r>
      <w:r w:rsidR="00A243A1">
        <w:t>в соответствии с приложением к настоящему Договору.</w:t>
      </w:r>
    </w:p>
    <w:p w:rsidR="00A243A1" w:rsidRDefault="00492E55" w:rsidP="00492E55">
      <w:pPr>
        <w:widowControl w:val="0"/>
        <w:tabs>
          <w:tab w:val="left" w:pos="709"/>
        </w:tabs>
        <w:autoSpaceDE w:val="0"/>
        <w:autoSpaceDN w:val="0"/>
        <w:spacing w:line="276" w:lineRule="auto"/>
        <w:jc w:val="both"/>
      </w:pPr>
      <w:r>
        <w:tab/>
        <w:t>3.4.6.</w:t>
      </w:r>
      <w:r>
        <w:tab/>
      </w:r>
      <w:r w:rsidR="00A243A1" w:rsidRPr="001D0B94">
        <w:t>Не допускать действий, приводящих к ухудшению качественных характеристик предоставляемого места и экологической обстановки на используемой и близлежащей территории.</w:t>
      </w:r>
    </w:p>
    <w:p w:rsidR="00A243A1" w:rsidRDefault="00492E55" w:rsidP="00492E55">
      <w:pPr>
        <w:widowControl w:val="0"/>
        <w:tabs>
          <w:tab w:val="left" w:pos="709"/>
        </w:tabs>
        <w:autoSpaceDE w:val="0"/>
        <w:autoSpaceDN w:val="0"/>
        <w:spacing w:line="276" w:lineRule="auto"/>
        <w:jc w:val="both"/>
      </w:pPr>
      <w:r>
        <w:tab/>
        <w:t>3.4.7.</w:t>
      </w:r>
      <w:r>
        <w:tab/>
      </w:r>
      <w:r w:rsidR="00A243A1" w:rsidRPr="001D0B94">
        <w:t>Обеспечить содержание и уборку территории, прилегающей к НТО в радиусе 5 (пяти) метров.</w:t>
      </w:r>
    </w:p>
    <w:p w:rsidR="00492E55" w:rsidRDefault="00492E55" w:rsidP="00EF4B43">
      <w:pPr>
        <w:widowControl w:val="0"/>
        <w:tabs>
          <w:tab w:val="left" w:pos="709"/>
          <w:tab w:val="left" w:pos="1418"/>
        </w:tabs>
        <w:autoSpaceDE w:val="0"/>
        <w:autoSpaceDN w:val="0"/>
        <w:jc w:val="both"/>
      </w:pPr>
      <w:r>
        <w:lastRenderedPageBreak/>
        <w:tab/>
        <w:t>3.4.8.</w:t>
      </w:r>
      <w:r>
        <w:tab/>
      </w:r>
      <w:r w:rsidR="00A243A1" w:rsidRPr="001D0B94">
        <w:t>Обеспечить Администрации и органам государственного контроля и надзора свободный доступ в НТО и на место для размещения НТО для его осмотра и проверки соблюдения условий Договора.</w:t>
      </w:r>
    </w:p>
    <w:p w:rsidR="00A243A1" w:rsidRDefault="00492E55" w:rsidP="00EF4B43">
      <w:pPr>
        <w:widowControl w:val="0"/>
        <w:tabs>
          <w:tab w:val="left" w:pos="709"/>
          <w:tab w:val="left" w:pos="1418"/>
        </w:tabs>
        <w:autoSpaceDE w:val="0"/>
        <w:autoSpaceDN w:val="0"/>
        <w:jc w:val="both"/>
      </w:pPr>
      <w:r>
        <w:tab/>
        <w:t>3.4.9.</w:t>
      </w:r>
      <w:r>
        <w:tab/>
      </w:r>
      <w:r w:rsidR="00A243A1" w:rsidRPr="001D0B94">
        <w:t>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НТО, в том числе по договорам совместной деятельности, совместного пользования, доверительного управления, не вступать в сделки, следствием которых является или может являться какое-либо обременение предоставленных по настоящему Договору прав (договоры залога, внесение права на размещение НТО в установленный капитал юридического лица и др.).</w:t>
      </w:r>
    </w:p>
    <w:p w:rsidR="00A243A1" w:rsidRDefault="00492E55" w:rsidP="00EF4B43">
      <w:pPr>
        <w:widowControl w:val="0"/>
        <w:tabs>
          <w:tab w:val="left" w:pos="709"/>
          <w:tab w:val="left" w:pos="1418"/>
        </w:tabs>
        <w:autoSpaceDE w:val="0"/>
        <w:autoSpaceDN w:val="0"/>
        <w:jc w:val="both"/>
      </w:pPr>
      <w:r>
        <w:tab/>
        <w:t>3.4.10.</w:t>
      </w:r>
      <w:r>
        <w:tab/>
      </w:r>
      <w:r w:rsidR="00A243A1" w:rsidRPr="001D0B94">
        <w:t xml:space="preserve">В течение 20 (двадцати) календарных дней с даты вступления в силу настоящего Договора заключить договор на сбор и вывоз бытовых отходов (а в случае осуществления </w:t>
      </w:r>
      <w:r w:rsidR="00A243A1" w:rsidRPr="001D0B94">
        <w:rPr>
          <w:lang w:eastAsia="ar-SA"/>
        </w:rPr>
        <w:t>Владельцем НТО</w:t>
      </w:r>
      <w:r w:rsidR="00A243A1" w:rsidRPr="001D0B94">
        <w:t xml:space="preserve"> деятельности, в процессе которой образуются отходы производства и потребления, также на вывоз и таких отходов) с организацией, предоставляющей соответствующие услуги, и в срок не более 10 (десяти) календарных дней с даты заключения указанного договора представить в Администрацию копию договора.</w:t>
      </w:r>
    </w:p>
    <w:p w:rsidR="00A243A1" w:rsidRDefault="00492E55" w:rsidP="00EF4B43">
      <w:pPr>
        <w:widowControl w:val="0"/>
        <w:tabs>
          <w:tab w:val="left" w:pos="709"/>
        </w:tabs>
        <w:autoSpaceDE w:val="0"/>
        <w:autoSpaceDN w:val="0"/>
        <w:jc w:val="both"/>
      </w:pPr>
      <w:r>
        <w:tab/>
        <w:t>3.4.11.</w:t>
      </w:r>
      <w:r>
        <w:tab/>
      </w:r>
      <w:r w:rsidR="00A243A1" w:rsidRPr="00846365">
        <w:t>В течение 10 (десяти) календарных дней с момента осуществления технологического присоединения (в том числе опосредованного присоединения) к электрическим сетям энергопринимающих устройств, необходимых для электроснабжения НТО, расположенных в границах места размещения НТО, представить в Администрацию копию акта об осуществлении технологического присоединения или иного документа, составленного в соответствии с законодательством Российской Федерации об электроэнергетике и подтверждающего правомерность присоединения указанных энергопринимающих устройств к электрическим сетям.</w:t>
      </w:r>
    </w:p>
    <w:p w:rsidR="00A243A1" w:rsidRDefault="00492E55" w:rsidP="00EF4B43">
      <w:pPr>
        <w:widowControl w:val="0"/>
        <w:tabs>
          <w:tab w:val="left" w:pos="709"/>
        </w:tabs>
        <w:autoSpaceDE w:val="0"/>
        <w:autoSpaceDN w:val="0"/>
        <w:jc w:val="both"/>
      </w:pPr>
      <w:r>
        <w:tab/>
        <w:t>3.4.12.</w:t>
      </w:r>
      <w:r>
        <w:tab/>
      </w:r>
      <w:r w:rsidR="00A243A1" w:rsidRPr="001D0B94">
        <w:t>Незамедлительно освободить место размещения НТО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A243A1" w:rsidRDefault="00A243A1" w:rsidP="00EF4B43">
      <w:pPr>
        <w:widowControl w:val="0"/>
        <w:tabs>
          <w:tab w:val="left" w:pos="709"/>
        </w:tabs>
        <w:autoSpaceDE w:val="0"/>
        <w:autoSpaceDN w:val="0"/>
        <w:jc w:val="both"/>
      </w:pPr>
      <w:r>
        <w:tab/>
        <w:t>3.4.13.</w:t>
      </w:r>
      <w:r w:rsidR="00492E55">
        <w:tab/>
      </w:r>
      <w:r w:rsidRPr="001D0B94">
        <w:t>Соблюдать охранные зоны сетей инженерно-технического обеспечения, связи и электрических сетей. Обеспечить беспрепятственный допуск к таким объектам для проведения аварийно-восстановительных и иных работ.</w:t>
      </w:r>
    </w:p>
    <w:p w:rsidR="00A243A1" w:rsidRDefault="00492E55" w:rsidP="00EF4B43">
      <w:pPr>
        <w:widowControl w:val="0"/>
        <w:tabs>
          <w:tab w:val="left" w:pos="709"/>
        </w:tabs>
        <w:autoSpaceDE w:val="0"/>
        <w:autoSpaceDN w:val="0"/>
        <w:jc w:val="both"/>
      </w:pPr>
      <w:r>
        <w:tab/>
        <w:t>3.4.14.</w:t>
      </w:r>
      <w:r>
        <w:tab/>
      </w:r>
      <w:r w:rsidR="00A243A1" w:rsidRPr="001D0B94">
        <w:t>Соблюдать требования к внешнему виду и размещению элементов благоустройства, обеспечить приемку работ по размещению НТО в соответствии с Порядком и правилами благоустройства территории Беломорского муниципального округа Республики Карелия (далее - Правила благоустройства).</w:t>
      </w:r>
    </w:p>
    <w:p w:rsidR="00A243A1" w:rsidRDefault="00492E55" w:rsidP="00EF4B43">
      <w:pPr>
        <w:widowControl w:val="0"/>
        <w:tabs>
          <w:tab w:val="left" w:pos="709"/>
        </w:tabs>
        <w:autoSpaceDE w:val="0"/>
        <w:autoSpaceDN w:val="0"/>
        <w:jc w:val="both"/>
      </w:pPr>
      <w:r>
        <w:tab/>
        <w:t>3.4.15.</w:t>
      </w:r>
      <w:r>
        <w:tab/>
      </w:r>
      <w:r w:rsidR="00A243A1" w:rsidRPr="001D0B94">
        <w:t>Выполнять требования</w:t>
      </w:r>
      <w:r w:rsidR="00A243A1">
        <w:t xml:space="preserve"> </w:t>
      </w:r>
      <w:r w:rsidR="00A243A1" w:rsidRPr="001D0B94">
        <w:t>Правил благоустройства и иного законодательства в сфере благоустройства Республики Карелия.</w:t>
      </w:r>
    </w:p>
    <w:p w:rsidR="00A243A1" w:rsidRDefault="00492E55" w:rsidP="00EF4B43">
      <w:pPr>
        <w:widowControl w:val="0"/>
        <w:tabs>
          <w:tab w:val="left" w:pos="709"/>
        </w:tabs>
        <w:autoSpaceDE w:val="0"/>
        <w:autoSpaceDN w:val="0"/>
        <w:jc w:val="both"/>
      </w:pPr>
      <w:r>
        <w:tab/>
        <w:t>3.4.16.</w:t>
      </w:r>
      <w:r>
        <w:tab/>
      </w:r>
      <w:r w:rsidR="00A243A1" w:rsidRPr="001D0B94">
        <w:t>Довести до сведения потребителя информацию о продавце (фирменном наименовании (наименовании), месте нахождения (адресе) и режиме работы - для юридических лиц, о государственной регистрации и наименовании зарегистрировавшего его органа - для индивидуальных предпринимателей) в соответствии с требованиями пункта 1 статьи 9 Закона Российской Федерации от 07 февраля 1992 № 2300-1 «О защите прав потребителей».</w:t>
      </w:r>
    </w:p>
    <w:p w:rsidR="00492E55" w:rsidRDefault="00492E55" w:rsidP="00EF4B43">
      <w:pPr>
        <w:widowControl w:val="0"/>
        <w:tabs>
          <w:tab w:val="left" w:pos="709"/>
        </w:tabs>
        <w:autoSpaceDE w:val="0"/>
        <w:autoSpaceDN w:val="0"/>
        <w:jc w:val="both"/>
      </w:pPr>
      <w:r>
        <w:tab/>
        <w:t>3.4.17.</w:t>
      </w:r>
      <w:r>
        <w:tab/>
      </w:r>
      <w:r w:rsidR="00A243A1" w:rsidRPr="001D0B94">
        <w:t>Соблюдать установленные законодательством Российской Федерации и Республики Карелия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 ограничения и запреты в сфере торговли табачной продукцией и табачными изделиями.</w:t>
      </w:r>
    </w:p>
    <w:p w:rsidR="00A243A1" w:rsidRDefault="00492E55" w:rsidP="00EF4B43">
      <w:pPr>
        <w:widowControl w:val="0"/>
        <w:tabs>
          <w:tab w:val="left" w:pos="709"/>
        </w:tabs>
        <w:autoSpaceDE w:val="0"/>
        <w:autoSpaceDN w:val="0"/>
        <w:jc w:val="both"/>
      </w:pPr>
      <w:r>
        <w:tab/>
        <w:t>3.4.18.</w:t>
      </w:r>
      <w:r>
        <w:tab/>
      </w:r>
      <w:r w:rsidR="00A243A1" w:rsidRPr="001D0B94">
        <w:t>При использовании места размещения НТО соблюдать требования, установленные законодательством Российской Федерации и Республики Карелия, в том числе требования водоохранного, природоохранного законодательства, законодательства в сфере охраны объектов культурного наследия, законодательства Российской Федерации об электроэнергетике, а также выполнять предписания уполномоченных контрольных и надзорных органов об устранении нарушений, допущенных при использовании НТО и прилегающей территории</w:t>
      </w:r>
      <w:r w:rsidR="00A243A1">
        <w:t>.</w:t>
      </w:r>
    </w:p>
    <w:p w:rsidR="00A243A1" w:rsidRDefault="00492E55" w:rsidP="00EF4B43">
      <w:pPr>
        <w:widowControl w:val="0"/>
        <w:tabs>
          <w:tab w:val="left" w:pos="709"/>
        </w:tabs>
        <w:autoSpaceDE w:val="0"/>
        <w:autoSpaceDN w:val="0"/>
        <w:jc w:val="both"/>
      </w:pPr>
      <w:r>
        <w:lastRenderedPageBreak/>
        <w:tab/>
        <w:t>3.4.19.</w:t>
      </w:r>
      <w:r>
        <w:tab/>
      </w:r>
      <w:r w:rsidR="00A243A1" w:rsidRPr="001D0B94">
        <w:t xml:space="preserve">После окончания срока действия Договора или досрочном его расторжении в течение </w:t>
      </w:r>
      <w:r w:rsidR="00A243A1" w:rsidRPr="00846365">
        <w:t>10 (десяти) календарных дней</w:t>
      </w:r>
      <w:r w:rsidR="00A243A1" w:rsidRPr="001D0B94">
        <w:t xml:space="preserve"> обеспечить освобождение места размещения НТО от расположенного на нем НТО, письменно уведомить Администрацию о демонтаже НТО.</w:t>
      </w:r>
    </w:p>
    <w:p w:rsidR="00A243A1" w:rsidRPr="001D0B94" w:rsidRDefault="00492E55" w:rsidP="00EF4B43">
      <w:pPr>
        <w:widowControl w:val="0"/>
        <w:tabs>
          <w:tab w:val="left" w:pos="709"/>
        </w:tabs>
        <w:autoSpaceDE w:val="0"/>
        <w:autoSpaceDN w:val="0"/>
        <w:jc w:val="both"/>
      </w:pPr>
      <w:r>
        <w:tab/>
        <w:t>3.4.20.</w:t>
      </w:r>
      <w:r>
        <w:tab/>
      </w:r>
      <w:r w:rsidR="00A243A1" w:rsidRPr="001D0B94">
        <w:t>Выполнять установленные законодательством Российской Федерации и Республики Карелия требования к антитеррористической защищенности места размещения НТО.</w:t>
      </w:r>
    </w:p>
    <w:p w:rsidR="00A243A1" w:rsidRPr="001D0B94" w:rsidRDefault="00A243A1" w:rsidP="00EF4B43">
      <w:pPr>
        <w:widowControl w:val="0"/>
        <w:autoSpaceDE w:val="0"/>
        <w:autoSpaceDN w:val="0"/>
        <w:ind w:firstLine="709"/>
        <w:jc w:val="both"/>
      </w:pPr>
    </w:p>
    <w:p w:rsidR="00A243A1" w:rsidRPr="00492E55" w:rsidRDefault="00A243A1" w:rsidP="00EF4B43">
      <w:pPr>
        <w:widowControl w:val="0"/>
        <w:autoSpaceDE w:val="0"/>
        <w:autoSpaceDN w:val="0"/>
        <w:jc w:val="center"/>
      </w:pPr>
      <w:r w:rsidRPr="00492E55">
        <w:t>4. ОТВЕТСТВЕННОСТЬ СТОРОН</w:t>
      </w:r>
    </w:p>
    <w:p w:rsidR="00A243A1" w:rsidRDefault="00A243A1" w:rsidP="00A243A1">
      <w:pPr>
        <w:widowControl w:val="0"/>
        <w:autoSpaceDE w:val="0"/>
        <w:autoSpaceDN w:val="0"/>
        <w:spacing w:line="276" w:lineRule="auto"/>
        <w:jc w:val="both"/>
      </w:pPr>
      <w:r>
        <w:tab/>
      </w:r>
    </w:p>
    <w:p w:rsidR="00A243A1" w:rsidRPr="00492E55" w:rsidRDefault="00A243A1" w:rsidP="00EF4B43">
      <w:pPr>
        <w:widowControl w:val="0"/>
        <w:tabs>
          <w:tab w:val="left" w:pos="709"/>
          <w:tab w:val="left" w:pos="1418"/>
        </w:tabs>
        <w:autoSpaceDE w:val="0"/>
        <w:autoSpaceDN w:val="0"/>
        <w:jc w:val="both"/>
      </w:pPr>
      <w:r>
        <w:tab/>
      </w:r>
      <w:r w:rsidR="00492E55">
        <w:t>4.1.</w:t>
      </w:r>
      <w:r w:rsidR="00492E55">
        <w:tab/>
      </w:r>
      <w:r w:rsidRPr="00492E55">
        <w:t>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законодательством.</w:t>
      </w:r>
    </w:p>
    <w:p w:rsidR="00A243A1" w:rsidRPr="00492E55" w:rsidRDefault="00492E55" w:rsidP="00EF4B43">
      <w:pPr>
        <w:widowControl w:val="0"/>
        <w:autoSpaceDE w:val="0"/>
        <w:autoSpaceDN w:val="0"/>
        <w:jc w:val="both"/>
      </w:pPr>
      <w:r>
        <w:tab/>
        <w:t>4.2.</w:t>
      </w:r>
      <w:r>
        <w:tab/>
      </w:r>
      <w:r w:rsidR="00A243A1" w:rsidRPr="00492E55">
        <w:t xml:space="preserve">В случае нарушения сроков перечисления денежных средств по Договору, </w:t>
      </w:r>
      <w:r w:rsidR="00A243A1" w:rsidRPr="00492E55">
        <w:rPr>
          <w:lang w:eastAsia="ar-SA"/>
        </w:rPr>
        <w:t>Владелец НТО</w:t>
      </w:r>
      <w:r w:rsidR="00A243A1" w:rsidRPr="00492E55">
        <w:t xml:space="preserve"> уплачивает Администрации пени в размере 0,1 % от суммы платежа за каждый день просрочки.</w:t>
      </w:r>
    </w:p>
    <w:p w:rsidR="00A243A1" w:rsidRPr="00492E55" w:rsidRDefault="00A243A1" w:rsidP="00EF4B43">
      <w:pPr>
        <w:widowControl w:val="0"/>
        <w:autoSpaceDE w:val="0"/>
        <w:autoSpaceDN w:val="0"/>
        <w:ind w:firstLine="709"/>
        <w:jc w:val="both"/>
      </w:pPr>
      <w:r w:rsidRPr="00492E55">
        <w:t xml:space="preserve">Допустимая просрочка оплаты по Договору не может составлять более 10 (десяти) календарных дней и не более двух раз подряд в течение одного календарного года. </w:t>
      </w:r>
    </w:p>
    <w:p w:rsidR="00A243A1" w:rsidRPr="00492E55" w:rsidRDefault="00492E55" w:rsidP="00EF4B43">
      <w:pPr>
        <w:widowControl w:val="0"/>
        <w:tabs>
          <w:tab w:val="left" w:pos="1418"/>
        </w:tabs>
        <w:autoSpaceDE w:val="0"/>
        <w:autoSpaceDN w:val="0"/>
        <w:ind w:firstLine="709"/>
        <w:jc w:val="both"/>
      </w:pPr>
      <w:r>
        <w:t>4.3.</w:t>
      </w:r>
      <w:r>
        <w:tab/>
      </w:r>
      <w:r w:rsidR="00A243A1" w:rsidRPr="00492E55">
        <w:t>При нарушении срока сдачи места для размещения НТО или отказе сдачи места для размещения НТО, согласно подпункту 3.4.18. пункта 3.4. настоящего Договора, Арендодатель вправе по своему усмотрению потребовать взыскания пеней в размере 10 % от суммы платы за весь срок размещения НТО, согласно пункту 2.2. настоящего Договора, за каждый день просрочки.</w:t>
      </w:r>
    </w:p>
    <w:p w:rsidR="00A243A1" w:rsidRPr="00492E55" w:rsidRDefault="00492E55" w:rsidP="00EF4B43">
      <w:pPr>
        <w:widowControl w:val="0"/>
        <w:autoSpaceDE w:val="0"/>
        <w:autoSpaceDN w:val="0"/>
        <w:ind w:firstLine="709"/>
        <w:jc w:val="both"/>
      </w:pPr>
      <w:r>
        <w:t>4.4.</w:t>
      </w:r>
      <w:r>
        <w:tab/>
      </w:r>
      <w:r w:rsidR="00A243A1" w:rsidRPr="00492E55">
        <w:t xml:space="preserve">Расторжение Договора не освобождает </w:t>
      </w:r>
      <w:r w:rsidR="00A243A1" w:rsidRPr="00492E55">
        <w:rPr>
          <w:lang w:eastAsia="ar-SA"/>
        </w:rPr>
        <w:t>Владельца НТО</w:t>
      </w:r>
      <w:r w:rsidR="00A243A1" w:rsidRPr="00492E55">
        <w:t xml:space="preserve"> от уплаты основного долга и пеней, предусмотренных настоящим Договором.</w:t>
      </w:r>
    </w:p>
    <w:p w:rsidR="00A243A1" w:rsidRPr="001D0B94" w:rsidRDefault="00A243A1" w:rsidP="00EF4B43">
      <w:pPr>
        <w:widowControl w:val="0"/>
        <w:suppressAutoHyphens/>
        <w:autoSpaceDE w:val="0"/>
        <w:autoSpaceDN w:val="0"/>
        <w:jc w:val="both"/>
      </w:pPr>
    </w:p>
    <w:p w:rsidR="00A243A1" w:rsidRPr="00492E55" w:rsidRDefault="00A243A1" w:rsidP="00492E55">
      <w:pPr>
        <w:widowControl w:val="0"/>
        <w:autoSpaceDE w:val="0"/>
        <w:autoSpaceDN w:val="0"/>
        <w:ind w:firstLine="709"/>
        <w:jc w:val="center"/>
      </w:pPr>
      <w:r w:rsidRPr="00492E55">
        <w:t>5. ИЗМЕНЕНИЕ, РАСТОРЖЕНИЕ, ПРЕКРАЩЕНИЕ ДЕЙСТВИЯ ДОГОВОРА</w:t>
      </w:r>
    </w:p>
    <w:p w:rsidR="00492E55" w:rsidRDefault="00492E55" w:rsidP="00A243A1">
      <w:pPr>
        <w:widowControl w:val="0"/>
        <w:autoSpaceDE w:val="0"/>
        <w:autoSpaceDN w:val="0"/>
        <w:spacing w:line="276" w:lineRule="auto"/>
        <w:ind w:firstLine="709"/>
        <w:jc w:val="center"/>
      </w:pPr>
    </w:p>
    <w:p w:rsidR="00A243A1" w:rsidRDefault="00A243A1" w:rsidP="00EF4B43">
      <w:pPr>
        <w:widowControl w:val="0"/>
        <w:tabs>
          <w:tab w:val="left" w:pos="1418"/>
        </w:tabs>
        <w:autoSpaceDE w:val="0"/>
        <w:autoSpaceDN w:val="0"/>
        <w:ind w:firstLine="709"/>
        <w:jc w:val="both"/>
      </w:pPr>
      <w:r>
        <w:t>5.1.</w:t>
      </w:r>
      <w:r w:rsidR="00492E55">
        <w:tab/>
      </w:r>
      <w:r w:rsidRPr="001D0B94">
        <w:t>Договор прекращает свое действие по окончании его срока, а также в любой другой срок по соглашению Сторон.</w:t>
      </w:r>
    </w:p>
    <w:p w:rsidR="00A243A1" w:rsidRDefault="00A243A1" w:rsidP="00EF4B43">
      <w:pPr>
        <w:widowControl w:val="0"/>
        <w:autoSpaceDE w:val="0"/>
        <w:autoSpaceDN w:val="0"/>
        <w:ind w:firstLine="709"/>
        <w:jc w:val="both"/>
      </w:pPr>
      <w:r>
        <w:t xml:space="preserve">5.2. </w:t>
      </w:r>
      <w:r w:rsidRPr="001D0B94">
        <w:t>Дополнения и изменения, вносимые в Договор, оформляются дополнительными соглашениями Сторон.</w:t>
      </w:r>
    </w:p>
    <w:p w:rsidR="00A243A1" w:rsidRDefault="00492E55" w:rsidP="00EF4B43">
      <w:pPr>
        <w:widowControl w:val="0"/>
        <w:tabs>
          <w:tab w:val="left" w:pos="1418"/>
        </w:tabs>
        <w:autoSpaceDE w:val="0"/>
        <w:autoSpaceDN w:val="0"/>
        <w:ind w:firstLine="709"/>
        <w:jc w:val="both"/>
      </w:pPr>
      <w:r>
        <w:t>5.3.</w:t>
      </w:r>
      <w:r>
        <w:tab/>
      </w:r>
      <w:r w:rsidR="00A243A1" w:rsidRPr="001D0B94">
        <w:t>Договор, может быть, расторгнут Администрацией досрочно в одностороннем порядке в следующих случаях:</w:t>
      </w:r>
    </w:p>
    <w:p w:rsidR="00A243A1" w:rsidRDefault="00492E55" w:rsidP="00EF4B43">
      <w:pPr>
        <w:widowControl w:val="0"/>
        <w:autoSpaceDE w:val="0"/>
        <w:autoSpaceDN w:val="0"/>
        <w:ind w:firstLine="709"/>
        <w:jc w:val="both"/>
      </w:pPr>
      <w:r>
        <w:t>5.3.1.</w:t>
      </w:r>
      <w:r>
        <w:tab/>
      </w:r>
      <w:r w:rsidR="00A243A1" w:rsidRPr="001D0B94">
        <w:t xml:space="preserve">При неиспользовании </w:t>
      </w:r>
      <w:r w:rsidR="00A243A1" w:rsidRPr="001D0B94">
        <w:rPr>
          <w:lang w:eastAsia="ar-SA"/>
        </w:rPr>
        <w:t>Владельцем НТО</w:t>
      </w:r>
      <w:r w:rsidR="00A243A1" w:rsidRPr="001D0B94">
        <w:t xml:space="preserve"> места размещения НТО в соответствии с целью, указанной в пункте 1.1. Договора, в течение 3 (трех) месяцев с даты вступления Договора в силу.</w:t>
      </w:r>
    </w:p>
    <w:p w:rsidR="00A243A1" w:rsidRDefault="00492E55" w:rsidP="00EF4B43">
      <w:pPr>
        <w:widowControl w:val="0"/>
        <w:autoSpaceDE w:val="0"/>
        <w:autoSpaceDN w:val="0"/>
        <w:ind w:firstLine="709"/>
        <w:jc w:val="both"/>
      </w:pPr>
      <w:r>
        <w:t>5.3.2.</w:t>
      </w:r>
      <w:r>
        <w:tab/>
      </w:r>
      <w:r w:rsidR="00A243A1" w:rsidRPr="001D0B94">
        <w:t xml:space="preserve">При возникновении просрочки оплаты по Договору в соответствии с пунктом 4.2. настоящего Договора Администрация в течение 7 (семи) дней с момента истечения допустимой просрочки направляет </w:t>
      </w:r>
      <w:r w:rsidR="00A243A1" w:rsidRPr="001D0B94">
        <w:rPr>
          <w:lang w:eastAsia="ar-SA"/>
        </w:rPr>
        <w:t>Владельцу НТО</w:t>
      </w:r>
      <w:r w:rsidR="00A243A1" w:rsidRPr="001D0B94">
        <w:t xml:space="preserve"> письменное уведомление о досрочном расторжении настоящего Договора.</w:t>
      </w:r>
    </w:p>
    <w:p w:rsidR="00492E55" w:rsidRDefault="00492E55" w:rsidP="00EF4B43">
      <w:pPr>
        <w:widowControl w:val="0"/>
        <w:tabs>
          <w:tab w:val="left" w:pos="1418"/>
        </w:tabs>
        <w:autoSpaceDE w:val="0"/>
        <w:autoSpaceDN w:val="0"/>
        <w:ind w:firstLine="709"/>
        <w:jc w:val="both"/>
      </w:pPr>
      <w:r>
        <w:t>5.3.3.</w:t>
      </w:r>
      <w:r>
        <w:tab/>
      </w:r>
      <w:r w:rsidR="00A243A1" w:rsidRPr="001D0B94">
        <w:t>При несоблюдении обязанностей, предусмотренных пунктом 3.4. настоящего Договора.</w:t>
      </w:r>
      <w:r>
        <w:t xml:space="preserve"> </w:t>
      </w:r>
    </w:p>
    <w:p w:rsidR="00A243A1" w:rsidRDefault="00492E55" w:rsidP="00EF4B43">
      <w:pPr>
        <w:widowControl w:val="0"/>
        <w:tabs>
          <w:tab w:val="left" w:pos="1418"/>
        </w:tabs>
        <w:autoSpaceDE w:val="0"/>
        <w:autoSpaceDN w:val="0"/>
        <w:ind w:firstLine="709"/>
        <w:jc w:val="both"/>
      </w:pPr>
      <w:r>
        <w:t>5.3.4.</w:t>
      </w:r>
      <w:r>
        <w:tab/>
      </w:r>
      <w:r w:rsidR="00A243A1" w:rsidRPr="001D0B94">
        <w:t>При несоблюдении порядка размещения на месте для размещения НТО объектов наружной рекламы и информации,</w:t>
      </w:r>
      <w:r w:rsidR="00A243A1">
        <w:t xml:space="preserve"> предусмотренной в пункте 3.4.16</w:t>
      </w:r>
      <w:r w:rsidR="00A243A1" w:rsidRPr="001D0B94">
        <w:t>. настоящего Договора.</w:t>
      </w:r>
    </w:p>
    <w:p w:rsidR="00A243A1" w:rsidRDefault="00492E55" w:rsidP="00EF4B43">
      <w:pPr>
        <w:widowControl w:val="0"/>
        <w:autoSpaceDE w:val="0"/>
        <w:autoSpaceDN w:val="0"/>
        <w:ind w:firstLine="709"/>
        <w:jc w:val="both"/>
      </w:pPr>
      <w:r>
        <w:t>5.3.5.</w:t>
      </w:r>
      <w:r>
        <w:tab/>
      </w:r>
      <w:r w:rsidR="00A243A1" w:rsidRPr="001D0B94">
        <w:t>При реализации алкогольной продукции в случаях, не предусмотренных правовыми актами Республики Карелия и законодательством Российской Федерации, регулирующими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A243A1" w:rsidRDefault="00492E55" w:rsidP="00EF4B43">
      <w:pPr>
        <w:widowControl w:val="0"/>
        <w:autoSpaceDE w:val="0"/>
        <w:autoSpaceDN w:val="0"/>
        <w:ind w:firstLine="709"/>
        <w:jc w:val="both"/>
      </w:pPr>
      <w:r>
        <w:t>5.3.6.</w:t>
      </w:r>
      <w:r>
        <w:tab/>
      </w:r>
      <w:r w:rsidR="00A243A1" w:rsidRPr="001D0B94">
        <w:t xml:space="preserve">При использовании </w:t>
      </w:r>
      <w:r w:rsidR="00A243A1" w:rsidRPr="001D0B94">
        <w:rPr>
          <w:lang w:eastAsia="ar-SA"/>
        </w:rPr>
        <w:t>Владельцем</w:t>
      </w:r>
      <w:r w:rsidR="00A243A1">
        <w:rPr>
          <w:lang w:eastAsia="ar-SA"/>
        </w:rPr>
        <w:t xml:space="preserve"> </w:t>
      </w:r>
      <w:r w:rsidR="00A243A1" w:rsidRPr="001D0B94">
        <w:t>НТО под цели, не предусмотренные пунктом 1.1. Договора.</w:t>
      </w:r>
    </w:p>
    <w:p w:rsidR="00EF4B43" w:rsidRDefault="00EF4B43" w:rsidP="00EF4B43">
      <w:pPr>
        <w:widowControl w:val="0"/>
        <w:autoSpaceDE w:val="0"/>
        <w:autoSpaceDN w:val="0"/>
        <w:ind w:firstLine="709"/>
        <w:jc w:val="both"/>
      </w:pPr>
    </w:p>
    <w:p w:rsidR="00EF4B43" w:rsidRDefault="00EF4B43" w:rsidP="00EF4B43">
      <w:pPr>
        <w:widowControl w:val="0"/>
        <w:autoSpaceDE w:val="0"/>
        <w:autoSpaceDN w:val="0"/>
        <w:ind w:firstLine="709"/>
        <w:jc w:val="both"/>
      </w:pPr>
    </w:p>
    <w:p w:rsidR="00A243A1" w:rsidRPr="00EF4B43" w:rsidRDefault="00492E55" w:rsidP="00EF4B43">
      <w:pPr>
        <w:widowControl w:val="0"/>
        <w:autoSpaceDE w:val="0"/>
        <w:autoSpaceDN w:val="0"/>
        <w:ind w:firstLine="709"/>
        <w:jc w:val="both"/>
      </w:pPr>
      <w:r w:rsidRPr="00EF4B43">
        <w:rPr>
          <w:rFonts w:eastAsia="Calibri"/>
        </w:rPr>
        <w:lastRenderedPageBreak/>
        <w:t>5.3.7.</w:t>
      </w:r>
      <w:r w:rsidRPr="00EF4B43">
        <w:rPr>
          <w:rFonts w:eastAsia="Calibri"/>
        </w:rPr>
        <w:tab/>
      </w:r>
      <w:r w:rsidR="00A243A1" w:rsidRPr="00EF4B43">
        <w:rPr>
          <w:rFonts w:eastAsia="Calibri"/>
        </w:rPr>
        <w:t>При отсутствии</w:t>
      </w:r>
      <w:r w:rsidR="00A243A1" w:rsidRPr="00EF4B43">
        <w:t xml:space="preserve"> Договора на сбор и вывоз бытовых отходов (а в случае осуществления </w:t>
      </w:r>
      <w:r w:rsidR="00A243A1" w:rsidRPr="00EF4B43">
        <w:rPr>
          <w:lang w:eastAsia="ar-SA"/>
        </w:rPr>
        <w:t xml:space="preserve">Владельцем </w:t>
      </w:r>
      <w:r w:rsidR="00A243A1" w:rsidRPr="00EF4B43">
        <w:t>НТО деятельности, в процессе которой образуются отходы производства и потребления, также на вывоз и таких отходов) с организацией, предоставляющей соответствующие услуги.</w:t>
      </w:r>
    </w:p>
    <w:p w:rsidR="00A243A1" w:rsidRPr="00EF4B43" w:rsidRDefault="00492E55" w:rsidP="00EF4B43">
      <w:pPr>
        <w:widowControl w:val="0"/>
        <w:tabs>
          <w:tab w:val="left" w:pos="1418"/>
        </w:tabs>
        <w:autoSpaceDE w:val="0"/>
        <w:autoSpaceDN w:val="0"/>
        <w:ind w:firstLine="709"/>
        <w:jc w:val="both"/>
      </w:pPr>
      <w:r w:rsidRPr="00EF4B43">
        <w:t>5.4.</w:t>
      </w:r>
      <w:r w:rsidRPr="00EF4B43">
        <w:tab/>
      </w:r>
      <w:r w:rsidR="00A243A1" w:rsidRPr="00EF4B43">
        <w:t xml:space="preserve">В случае досрочного расторжения Договора в одностороннем порядке, в соответствии с пунктом 5.3. настоящего Договора, Администрация направляет </w:t>
      </w:r>
      <w:r w:rsidR="00A243A1" w:rsidRPr="00EF4B43">
        <w:rPr>
          <w:lang w:eastAsia="ar-SA"/>
        </w:rPr>
        <w:t xml:space="preserve">Владельцам </w:t>
      </w:r>
      <w:r w:rsidR="00A243A1" w:rsidRPr="00EF4B43">
        <w:t>НТО уведомление о расторжении Договора за 30 (тридцать) дней до расторжения Договора.</w:t>
      </w:r>
    </w:p>
    <w:p w:rsidR="00A243A1" w:rsidRPr="00EF4B43" w:rsidRDefault="00A243A1" w:rsidP="00EF4B43">
      <w:pPr>
        <w:widowControl w:val="0"/>
        <w:autoSpaceDE w:val="0"/>
        <w:autoSpaceDN w:val="0"/>
        <w:ind w:firstLine="709"/>
        <w:jc w:val="both"/>
      </w:pPr>
    </w:p>
    <w:p w:rsidR="00A243A1" w:rsidRPr="00492E55" w:rsidRDefault="00A243A1" w:rsidP="00EF4B43">
      <w:pPr>
        <w:widowControl w:val="0"/>
        <w:autoSpaceDE w:val="0"/>
        <w:autoSpaceDN w:val="0"/>
        <w:ind w:firstLine="709"/>
        <w:jc w:val="center"/>
      </w:pPr>
      <w:r w:rsidRPr="00492E55">
        <w:t>6. ПРОЧИЕ УСЛОВИЯ</w:t>
      </w:r>
    </w:p>
    <w:p w:rsidR="00A243A1" w:rsidRDefault="00A243A1" w:rsidP="00EF4B43">
      <w:pPr>
        <w:widowControl w:val="0"/>
        <w:autoSpaceDE w:val="0"/>
        <w:autoSpaceDN w:val="0"/>
        <w:ind w:firstLine="709"/>
        <w:jc w:val="center"/>
      </w:pPr>
    </w:p>
    <w:p w:rsidR="00A243A1" w:rsidRDefault="00492E55" w:rsidP="00EF4B43">
      <w:pPr>
        <w:widowControl w:val="0"/>
        <w:tabs>
          <w:tab w:val="left" w:pos="1276"/>
        </w:tabs>
        <w:autoSpaceDE w:val="0"/>
        <w:autoSpaceDN w:val="0"/>
        <w:ind w:firstLine="709"/>
        <w:jc w:val="both"/>
      </w:pPr>
      <w:r>
        <w:t>6.1.</w:t>
      </w:r>
      <w:r>
        <w:tab/>
      </w:r>
      <w:r w:rsidR="00A243A1" w:rsidRPr="001D0B94">
        <w:t>В случае изменения адреса или иных реквизитов Стороны обязаны уведомить об этом друг друга в недельный срок со дня таких изменений.</w:t>
      </w:r>
    </w:p>
    <w:p w:rsidR="00A243A1" w:rsidRDefault="00492E55" w:rsidP="00EF4B43">
      <w:pPr>
        <w:widowControl w:val="0"/>
        <w:tabs>
          <w:tab w:val="left" w:pos="1276"/>
        </w:tabs>
        <w:autoSpaceDE w:val="0"/>
        <w:autoSpaceDN w:val="0"/>
        <w:ind w:firstLine="709"/>
        <w:jc w:val="both"/>
      </w:pPr>
      <w:r>
        <w:t>6.2.</w:t>
      </w:r>
      <w:r>
        <w:tab/>
      </w:r>
      <w:r w:rsidR="00A243A1" w:rsidRPr="001D0B94">
        <w:t>Вопросы, не урегулированные Договором, регулируются законодательством Российской Федерации и Республики Карелия.</w:t>
      </w:r>
    </w:p>
    <w:p w:rsidR="00A243A1" w:rsidRDefault="00492E55" w:rsidP="00EF4B43">
      <w:pPr>
        <w:widowControl w:val="0"/>
        <w:tabs>
          <w:tab w:val="left" w:pos="1276"/>
        </w:tabs>
        <w:autoSpaceDE w:val="0"/>
        <w:autoSpaceDN w:val="0"/>
        <w:ind w:firstLine="709"/>
        <w:jc w:val="both"/>
      </w:pPr>
      <w:r>
        <w:t>6.3.</w:t>
      </w:r>
      <w:r>
        <w:tab/>
      </w:r>
      <w:r w:rsidR="00A243A1" w:rsidRPr="001D0B94">
        <w:t>Споры, возникающие при исполнении Договора, рассматриваются судом, арбитражным судом в соответствии с их компетенцией.</w:t>
      </w:r>
    </w:p>
    <w:p w:rsidR="00A243A1" w:rsidRDefault="0092737C" w:rsidP="00EF4B43">
      <w:pPr>
        <w:widowControl w:val="0"/>
        <w:tabs>
          <w:tab w:val="left" w:pos="1276"/>
        </w:tabs>
        <w:autoSpaceDE w:val="0"/>
        <w:autoSpaceDN w:val="0"/>
        <w:ind w:firstLine="709"/>
        <w:jc w:val="both"/>
      </w:pPr>
      <w:r>
        <w:t>6.4.</w:t>
      </w:r>
      <w:r>
        <w:tab/>
      </w:r>
      <w:r w:rsidR="00A243A1" w:rsidRPr="001D0B94">
        <w:t>Все изменения и дополнения к Договору оформляются Сторонами дополнительными соглашениями, которые являются неотъемлемой частью Договора.</w:t>
      </w:r>
    </w:p>
    <w:p w:rsidR="00A243A1" w:rsidRDefault="00A243A1" w:rsidP="00EF4B43">
      <w:pPr>
        <w:widowControl w:val="0"/>
        <w:tabs>
          <w:tab w:val="left" w:pos="1276"/>
        </w:tabs>
        <w:autoSpaceDE w:val="0"/>
        <w:autoSpaceDN w:val="0"/>
        <w:ind w:firstLine="709"/>
        <w:jc w:val="both"/>
      </w:pPr>
      <w:r>
        <w:t>6.5.</w:t>
      </w:r>
      <w:r w:rsidR="0092737C">
        <w:tab/>
      </w:r>
      <w:r w:rsidRPr="001D0B94">
        <w:t xml:space="preserve">Приложения к Договору являются неотъемлемой частью Договора. </w:t>
      </w:r>
    </w:p>
    <w:p w:rsidR="00A243A1" w:rsidRPr="001D0B94" w:rsidRDefault="0092737C" w:rsidP="00EF4B43">
      <w:pPr>
        <w:widowControl w:val="0"/>
        <w:tabs>
          <w:tab w:val="left" w:pos="1276"/>
        </w:tabs>
        <w:autoSpaceDE w:val="0"/>
        <w:autoSpaceDN w:val="0"/>
        <w:ind w:firstLine="709"/>
        <w:jc w:val="both"/>
      </w:pPr>
      <w:r>
        <w:t>6.6.</w:t>
      </w:r>
      <w:r>
        <w:tab/>
      </w:r>
      <w:r w:rsidR="00A243A1" w:rsidRPr="001D0B94">
        <w:t>Договор составлен на ___ листах и подписан в 2 экземплярах, имеющих равную юридическую силу – по одному для каждой Стороны.</w:t>
      </w:r>
    </w:p>
    <w:p w:rsidR="00A243A1" w:rsidRPr="001D0B94" w:rsidRDefault="00A243A1" w:rsidP="00EF4B43">
      <w:pPr>
        <w:widowControl w:val="0"/>
        <w:suppressAutoHyphens/>
        <w:autoSpaceDE w:val="0"/>
        <w:autoSpaceDN w:val="0"/>
        <w:ind w:firstLine="709"/>
        <w:jc w:val="both"/>
      </w:pPr>
    </w:p>
    <w:p w:rsidR="00A243A1" w:rsidRPr="001D0B94" w:rsidRDefault="00A243A1" w:rsidP="00A243A1">
      <w:pPr>
        <w:widowControl w:val="0"/>
        <w:autoSpaceDE w:val="0"/>
        <w:autoSpaceDN w:val="0"/>
        <w:spacing w:line="276" w:lineRule="auto"/>
        <w:ind w:hanging="284"/>
        <w:jc w:val="center"/>
      </w:pPr>
      <w:r w:rsidRPr="001D0B94">
        <w:t>7. РЕКВИЗИТЫ СТОРОН</w:t>
      </w:r>
    </w:p>
    <w:p w:rsidR="00A243A1" w:rsidRPr="001D0B94" w:rsidRDefault="00A243A1" w:rsidP="00A243A1">
      <w:pPr>
        <w:widowControl w:val="0"/>
        <w:autoSpaceDE w:val="0"/>
        <w:autoSpaceDN w:val="0"/>
        <w:spacing w:line="276" w:lineRule="auto"/>
        <w:jc w:val="center"/>
      </w:pPr>
    </w:p>
    <w:tbl>
      <w:tblPr>
        <w:tblStyle w:val="1d"/>
        <w:tblW w:w="9640" w:type="dxa"/>
        <w:tblInd w:w="-289" w:type="dxa"/>
        <w:tblLook w:val="04A0"/>
      </w:tblPr>
      <w:tblGrid>
        <w:gridCol w:w="4820"/>
        <w:gridCol w:w="4820"/>
      </w:tblGrid>
      <w:tr w:rsidR="00A243A1" w:rsidRPr="001D0B94" w:rsidTr="00A243A1">
        <w:tc>
          <w:tcPr>
            <w:tcW w:w="4820" w:type="dxa"/>
            <w:vAlign w:val="center"/>
          </w:tcPr>
          <w:p w:rsidR="00A243A1" w:rsidRPr="001D0B94" w:rsidRDefault="00A243A1" w:rsidP="00A243A1">
            <w:pPr>
              <w:suppressAutoHyphens/>
              <w:jc w:val="center"/>
              <w:rPr>
                <w:sz w:val="24"/>
                <w:szCs w:val="24"/>
                <w:lang w:eastAsia="ar-SA"/>
              </w:rPr>
            </w:pPr>
            <w:r w:rsidRPr="001D0B94">
              <w:rPr>
                <w:sz w:val="24"/>
                <w:szCs w:val="24"/>
                <w:lang w:eastAsia="ar-SA"/>
              </w:rPr>
              <w:t>Администрация</w:t>
            </w:r>
          </w:p>
        </w:tc>
        <w:tc>
          <w:tcPr>
            <w:tcW w:w="4820" w:type="dxa"/>
            <w:vAlign w:val="center"/>
          </w:tcPr>
          <w:p w:rsidR="00A243A1" w:rsidRPr="001D0B94" w:rsidRDefault="00A243A1" w:rsidP="00A243A1">
            <w:pPr>
              <w:suppressAutoHyphens/>
              <w:jc w:val="center"/>
              <w:rPr>
                <w:sz w:val="24"/>
                <w:szCs w:val="24"/>
                <w:lang w:eastAsia="ar-SA"/>
              </w:rPr>
            </w:pPr>
            <w:r w:rsidRPr="001D0B94">
              <w:rPr>
                <w:sz w:val="24"/>
                <w:szCs w:val="24"/>
                <w:lang w:eastAsia="ar-SA"/>
              </w:rPr>
              <w:t xml:space="preserve">Владелец </w:t>
            </w:r>
            <w:r w:rsidRPr="001D0B94">
              <w:rPr>
                <w:sz w:val="24"/>
                <w:szCs w:val="24"/>
              </w:rPr>
              <w:t>НТО</w:t>
            </w:r>
          </w:p>
        </w:tc>
      </w:tr>
      <w:tr w:rsidR="00A243A1" w:rsidRPr="001D0B94" w:rsidTr="00A243A1">
        <w:tc>
          <w:tcPr>
            <w:tcW w:w="4820" w:type="dxa"/>
          </w:tcPr>
          <w:p w:rsidR="00A243A1" w:rsidRPr="001D0B94" w:rsidRDefault="00A243A1" w:rsidP="0092737C">
            <w:pPr>
              <w:suppressAutoHyphens/>
              <w:spacing w:line="276" w:lineRule="auto"/>
              <w:jc w:val="left"/>
              <w:rPr>
                <w:sz w:val="24"/>
                <w:szCs w:val="24"/>
                <w:lang w:eastAsia="ar-SA"/>
              </w:rPr>
            </w:pPr>
            <w:r w:rsidRPr="001D0B94">
              <w:rPr>
                <w:sz w:val="24"/>
                <w:szCs w:val="24"/>
                <w:lang w:eastAsia="ar-SA"/>
              </w:rPr>
              <w:t>Место нахождения:</w:t>
            </w:r>
          </w:p>
          <w:p w:rsidR="00A243A1" w:rsidRPr="001D0B94" w:rsidRDefault="00A243A1" w:rsidP="0092737C">
            <w:pPr>
              <w:pStyle w:val="a7"/>
              <w:rPr>
                <w:sz w:val="24"/>
                <w:szCs w:val="24"/>
              </w:rPr>
            </w:pPr>
            <w:r w:rsidRPr="001D0B94">
              <w:rPr>
                <w:sz w:val="24"/>
                <w:szCs w:val="24"/>
              </w:rPr>
              <w:t xml:space="preserve">186500, Республика Карелия, </w:t>
            </w:r>
          </w:p>
          <w:p w:rsidR="00A243A1" w:rsidRPr="001D0B94" w:rsidRDefault="00A243A1" w:rsidP="0092737C">
            <w:pPr>
              <w:pStyle w:val="a7"/>
              <w:rPr>
                <w:sz w:val="24"/>
                <w:szCs w:val="24"/>
                <w:lang w:eastAsia="ar-SA"/>
              </w:rPr>
            </w:pPr>
            <w:r w:rsidRPr="001D0B94">
              <w:rPr>
                <w:sz w:val="24"/>
                <w:szCs w:val="24"/>
              </w:rPr>
              <w:t>г. Беломорск, ул. Ленинская, д. 9</w:t>
            </w:r>
          </w:p>
          <w:p w:rsidR="00A243A1" w:rsidRPr="001D0B94" w:rsidRDefault="00A243A1" w:rsidP="0092737C">
            <w:pPr>
              <w:tabs>
                <w:tab w:val="left" w:pos="0"/>
              </w:tabs>
              <w:jc w:val="left"/>
              <w:rPr>
                <w:sz w:val="24"/>
                <w:szCs w:val="24"/>
              </w:rPr>
            </w:pPr>
            <w:r>
              <w:rPr>
                <w:sz w:val="24"/>
                <w:szCs w:val="24"/>
                <w:lang w:eastAsia="ar-SA"/>
              </w:rPr>
              <w:t xml:space="preserve">УФК по Республике Карелия </w:t>
            </w:r>
            <w:r w:rsidRPr="001D0B94">
              <w:rPr>
                <w:sz w:val="24"/>
                <w:szCs w:val="24"/>
              </w:rPr>
              <w:t xml:space="preserve">(Администрация Беломорского муниципального округа, л/с </w:t>
            </w:r>
            <w:r w:rsidRPr="001D0B94">
              <w:rPr>
                <w:b/>
                <w:sz w:val="24"/>
                <w:szCs w:val="24"/>
              </w:rPr>
              <w:t>04063050680</w:t>
            </w:r>
            <w:r w:rsidRPr="001D0B94">
              <w:rPr>
                <w:sz w:val="24"/>
                <w:szCs w:val="24"/>
              </w:rPr>
              <w:t xml:space="preserve">) </w:t>
            </w:r>
          </w:p>
          <w:p w:rsidR="00A243A1" w:rsidRPr="001D0B94" w:rsidRDefault="00A243A1" w:rsidP="0092737C">
            <w:pPr>
              <w:pStyle w:val="a7"/>
              <w:rPr>
                <w:sz w:val="24"/>
                <w:szCs w:val="24"/>
              </w:rPr>
            </w:pPr>
            <w:r w:rsidRPr="001D0B94">
              <w:rPr>
                <w:sz w:val="24"/>
                <w:szCs w:val="24"/>
              </w:rPr>
              <w:t>ОГРН 1231000006775</w:t>
            </w:r>
          </w:p>
          <w:p w:rsidR="00A243A1" w:rsidRPr="001D0B94" w:rsidRDefault="00A243A1" w:rsidP="0092737C">
            <w:pPr>
              <w:pStyle w:val="a7"/>
              <w:rPr>
                <w:sz w:val="24"/>
                <w:szCs w:val="24"/>
              </w:rPr>
            </w:pPr>
            <w:r w:rsidRPr="001D0B94">
              <w:rPr>
                <w:sz w:val="24"/>
                <w:szCs w:val="24"/>
              </w:rPr>
              <w:t>ИНН 1000012791</w:t>
            </w:r>
          </w:p>
          <w:p w:rsidR="00A243A1" w:rsidRPr="001D0B94" w:rsidRDefault="00A243A1" w:rsidP="0092737C">
            <w:pPr>
              <w:pStyle w:val="a7"/>
              <w:rPr>
                <w:sz w:val="24"/>
                <w:szCs w:val="24"/>
              </w:rPr>
            </w:pPr>
            <w:r w:rsidRPr="001D0B94">
              <w:rPr>
                <w:sz w:val="24"/>
                <w:szCs w:val="24"/>
              </w:rPr>
              <w:t xml:space="preserve">КПП 100001001 </w:t>
            </w:r>
          </w:p>
          <w:p w:rsidR="00A243A1" w:rsidRPr="001D0B94" w:rsidRDefault="00A243A1" w:rsidP="0092737C">
            <w:pPr>
              <w:pStyle w:val="a7"/>
              <w:rPr>
                <w:sz w:val="24"/>
                <w:szCs w:val="24"/>
                <w:lang w:eastAsia="ar-SA"/>
              </w:rPr>
            </w:pPr>
            <w:r w:rsidRPr="001D0B94">
              <w:rPr>
                <w:sz w:val="24"/>
                <w:szCs w:val="24"/>
                <w:lang w:eastAsia="ar-SA"/>
              </w:rPr>
              <w:t>Платежные реквизиты:</w:t>
            </w:r>
          </w:p>
          <w:p w:rsidR="00A243A1" w:rsidRPr="001D0B94" w:rsidRDefault="00A243A1" w:rsidP="0092737C">
            <w:pPr>
              <w:pStyle w:val="a7"/>
              <w:rPr>
                <w:sz w:val="24"/>
                <w:szCs w:val="24"/>
                <w:lang w:eastAsia="ar-SA"/>
              </w:rPr>
            </w:pPr>
            <w:r w:rsidRPr="001D0B94">
              <w:rPr>
                <w:sz w:val="24"/>
                <w:szCs w:val="24"/>
                <w:lang w:eastAsia="ar-SA"/>
              </w:rPr>
              <w:t xml:space="preserve">Получатель: </w:t>
            </w:r>
            <w:r>
              <w:rPr>
                <w:sz w:val="24"/>
                <w:szCs w:val="24"/>
                <w:lang w:eastAsia="ar-SA"/>
              </w:rPr>
              <w:t>УФК по Республике Карелия (</w:t>
            </w:r>
            <w:r w:rsidRPr="001D0B94">
              <w:rPr>
                <w:sz w:val="24"/>
                <w:szCs w:val="24"/>
              </w:rPr>
              <w:t>Администрация Беломорского муниципального округа</w:t>
            </w:r>
            <w:r>
              <w:rPr>
                <w:sz w:val="24"/>
                <w:szCs w:val="24"/>
              </w:rPr>
              <w:t>)</w:t>
            </w:r>
            <w:r w:rsidRPr="001D0B94">
              <w:rPr>
                <w:sz w:val="24"/>
                <w:szCs w:val="24"/>
                <w:lang w:eastAsia="ar-SA"/>
              </w:rPr>
              <w:t>;</w:t>
            </w:r>
          </w:p>
          <w:p w:rsidR="00A243A1" w:rsidRPr="001D0B94" w:rsidRDefault="00A243A1" w:rsidP="0092737C">
            <w:pPr>
              <w:pStyle w:val="a7"/>
              <w:rPr>
                <w:sz w:val="24"/>
                <w:szCs w:val="24"/>
              </w:rPr>
            </w:pPr>
            <w:r w:rsidRPr="001D0B94">
              <w:rPr>
                <w:sz w:val="24"/>
                <w:szCs w:val="24"/>
                <w:lang w:eastAsia="ar-SA"/>
              </w:rPr>
              <w:t xml:space="preserve">Казначейский счет: </w:t>
            </w:r>
            <w:r w:rsidRPr="001D0B94">
              <w:rPr>
                <w:sz w:val="24"/>
                <w:szCs w:val="24"/>
              </w:rPr>
              <w:t>03100643000000010600</w:t>
            </w:r>
          </w:p>
          <w:p w:rsidR="00A243A1" w:rsidRPr="001D0B94" w:rsidRDefault="00A243A1" w:rsidP="0092737C">
            <w:pPr>
              <w:pStyle w:val="a7"/>
              <w:rPr>
                <w:sz w:val="24"/>
                <w:szCs w:val="24"/>
              </w:rPr>
            </w:pPr>
            <w:r w:rsidRPr="001D0B94">
              <w:rPr>
                <w:sz w:val="24"/>
                <w:szCs w:val="24"/>
                <w:lang w:eastAsia="ar-SA"/>
              </w:rPr>
              <w:t xml:space="preserve">Банк получателя: </w:t>
            </w:r>
            <w:r w:rsidRPr="001D0B94">
              <w:rPr>
                <w:sz w:val="24"/>
                <w:szCs w:val="24"/>
              </w:rPr>
              <w:t>Отделение-НБ Республика Карелия Банка России//УФК по Республике Карелия г. Петрозаводск</w:t>
            </w:r>
          </w:p>
          <w:p w:rsidR="00A243A1" w:rsidRPr="001D0B94" w:rsidRDefault="00A243A1" w:rsidP="0092737C">
            <w:pPr>
              <w:pStyle w:val="a7"/>
              <w:rPr>
                <w:sz w:val="24"/>
                <w:szCs w:val="24"/>
              </w:rPr>
            </w:pPr>
            <w:r w:rsidRPr="001D0B94">
              <w:rPr>
                <w:sz w:val="24"/>
                <w:szCs w:val="24"/>
                <w:lang w:eastAsia="ar-SA"/>
              </w:rPr>
              <w:t xml:space="preserve">Единый казначейский счет: </w:t>
            </w:r>
            <w:r w:rsidRPr="001D0B94">
              <w:rPr>
                <w:sz w:val="24"/>
                <w:szCs w:val="24"/>
              </w:rPr>
              <w:t>40102810945370000073</w:t>
            </w:r>
          </w:p>
          <w:p w:rsidR="00A243A1" w:rsidRPr="001D0B94" w:rsidRDefault="00A243A1" w:rsidP="0092737C">
            <w:pPr>
              <w:pStyle w:val="a7"/>
              <w:rPr>
                <w:sz w:val="24"/>
                <w:szCs w:val="24"/>
              </w:rPr>
            </w:pPr>
            <w:r w:rsidRPr="001D0B94">
              <w:rPr>
                <w:sz w:val="24"/>
                <w:szCs w:val="24"/>
                <w:lang w:eastAsia="ar-SA"/>
              </w:rPr>
              <w:t xml:space="preserve">БИК </w:t>
            </w:r>
            <w:r w:rsidRPr="001D0B94">
              <w:rPr>
                <w:sz w:val="24"/>
                <w:szCs w:val="24"/>
              </w:rPr>
              <w:t>018602104</w:t>
            </w:r>
            <w:r w:rsidRPr="001D0B94">
              <w:rPr>
                <w:sz w:val="24"/>
                <w:szCs w:val="24"/>
                <w:lang w:eastAsia="ar-SA"/>
              </w:rPr>
              <w:t xml:space="preserve">; </w:t>
            </w:r>
          </w:p>
          <w:p w:rsidR="00A243A1" w:rsidRPr="001D0B94" w:rsidRDefault="00A243A1" w:rsidP="0092737C">
            <w:pPr>
              <w:pStyle w:val="a7"/>
              <w:rPr>
                <w:sz w:val="24"/>
                <w:szCs w:val="24"/>
                <w:lang w:eastAsia="ar-SA"/>
              </w:rPr>
            </w:pPr>
            <w:r w:rsidRPr="001D0B94">
              <w:rPr>
                <w:sz w:val="24"/>
                <w:szCs w:val="24"/>
                <w:lang w:eastAsia="ar-SA"/>
              </w:rPr>
              <w:t xml:space="preserve">ОКТМО </w:t>
            </w:r>
            <w:r w:rsidRPr="001D0B94">
              <w:rPr>
                <w:sz w:val="24"/>
                <w:szCs w:val="24"/>
              </w:rPr>
              <w:t>86504000;</w:t>
            </w:r>
          </w:p>
          <w:p w:rsidR="00A243A1" w:rsidRPr="001D0B94" w:rsidRDefault="00A243A1" w:rsidP="0092737C">
            <w:pPr>
              <w:pStyle w:val="a7"/>
              <w:rPr>
                <w:sz w:val="24"/>
                <w:szCs w:val="24"/>
              </w:rPr>
            </w:pPr>
            <w:r w:rsidRPr="001D0B94">
              <w:rPr>
                <w:sz w:val="24"/>
                <w:szCs w:val="24"/>
                <w:lang w:eastAsia="ar-SA"/>
              </w:rPr>
              <w:t xml:space="preserve">КБК </w:t>
            </w:r>
            <w:r w:rsidRPr="001D0B94">
              <w:rPr>
                <w:sz w:val="24"/>
                <w:szCs w:val="24"/>
              </w:rPr>
              <w:t>90211109080140000120.</w:t>
            </w:r>
          </w:p>
        </w:tc>
        <w:tc>
          <w:tcPr>
            <w:tcW w:w="4820" w:type="dxa"/>
          </w:tcPr>
          <w:p w:rsidR="00A243A1" w:rsidRPr="001D0B94" w:rsidRDefault="00A243A1" w:rsidP="0092737C">
            <w:pPr>
              <w:suppressAutoHyphens/>
              <w:spacing w:line="276" w:lineRule="auto"/>
              <w:jc w:val="left"/>
              <w:rPr>
                <w:sz w:val="24"/>
                <w:szCs w:val="24"/>
                <w:lang w:eastAsia="ar-SA"/>
              </w:rPr>
            </w:pPr>
            <w:r w:rsidRPr="001D0B94">
              <w:rPr>
                <w:sz w:val="24"/>
                <w:szCs w:val="24"/>
                <w:lang w:eastAsia="ar-SA"/>
              </w:rPr>
              <w:t>Место нахождения:</w:t>
            </w:r>
          </w:p>
          <w:p w:rsidR="00A243A1" w:rsidRPr="001D0B94" w:rsidRDefault="00A243A1" w:rsidP="0092737C">
            <w:pPr>
              <w:tabs>
                <w:tab w:val="left" w:pos="4246"/>
              </w:tabs>
              <w:suppressAutoHyphens/>
              <w:spacing w:line="276" w:lineRule="auto"/>
              <w:jc w:val="left"/>
              <w:rPr>
                <w:sz w:val="24"/>
                <w:szCs w:val="24"/>
                <w:lang w:eastAsia="ar-SA"/>
              </w:rPr>
            </w:pPr>
            <w:r w:rsidRPr="001D0B94">
              <w:rPr>
                <w:sz w:val="24"/>
                <w:szCs w:val="24"/>
                <w:lang w:eastAsia="ar-SA"/>
              </w:rPr>
              <w:t>___________________________________</w:t>
            </w:r>
          </w:p>
          <w:p w:rsidR="00A243A1" w:rsidRPr="001D0B94" w:rsidRDefault="00A243A1" w:rsidP="0092737C">
            <w:pPr>
              <w:suppressAutoHyphens/>
              <w:spacing w:line="276" w:lineRule="auto"/>
              <w:jc w:val="left"/>
              <w:rPr>
                <w:sz w:val="24"/>
                <w:szCs w:val="24"/>
                <w:lang w:eastAsia="ar-SA"/>
              </w:rPr>
            </w:pPr>
            <w:r w:rsidRPr="001D0B94">
              <w:rPr>
                <w:sz w:val="24"/>
                <w:szCs w:val="24"/>
                <w:lang w:eastAsia="ar-SA"/>
              </w:rPr>
              <w:t>___________________________________</w:t>
            </w:r>
          </w:p>
          <w:p w:rsidR="00A243A1" w:rsidRPr="001D0B94" w:rsidRDefault="00A243A1" w:rsidP="0092737C">
            <w:pPr>
              <w:suppressAutoHyphens/>
              <w:spacing w:line="276" w:lineRule="auto"/>
              <w:jc w:val="left"/>
              <w:rPr>
                <w:sz w:val="24"/>
                <w:szCs w:val="24"/>
                <w:lang w:eastAsia="ar-SA"/>
              </w:rPr>
            </w:pPr>
            <w:r w:rsidRPr="001D0B94">
              <w:rPr>
                <w:sz w:val="24"/>
                <w:szCs w:val="24"/>
                <w:lang w:eastAsia="ar-SA"/>
              </w:rPr>
              <w:t>___________________________________</w:t>
            </w:r>
          </w:p>
          <w:p w:rsidR="00A243A1" w:rsidRPr="001D0B94" w:rsidRDefault="00A243A1" w:rsidP="0092737C">
            <w:pPr>
              <w:suppressAutoHyphens/>
              <w:spacing w:line="276" w:lineRule="auto"/>
              <w:jc w:val="left"/>
              <w:rPr>
                <w:sz w:val="24"/>
                <w:szCs w:val="24"/>
                <w:lang w:eastAsia="ar-SA"/>
              </w:rPr>
            </w:pPr>
            <w:r w:rsidRPr="001D0B94">
              <w:rPr>
                <w:sz w:val="24"/>
                <w:szCs w:val="24"/>
                <w:lang w:eastAsia="ar-SA"/>
              </w:rPr>
              <w:t>ОГРН / ОГРНИП ____________________</w:t>
            </w:r>
          </w:p>
          <w:p w:rsidR="00A243A1" w:rsidRPr="001D0B94" w:rsidRDefault="00A243A1" w:rsidP="0092737C">
            <w:pPr>
              <w:suppressAutoHyphens/>
              <w:spacing w:line="276" w:lineRule="auto"/>
              <w:jc w:val="left"/>
              <w:rPr>
                <w:sz w:val="24"/>
                <w:szCs w:val="24"/>
                <w:lang w:eastAsia="ar-SA"/>
              </w:rPr>
            </w:pPr>
            <w:r w:rsidRPr="001D0B94">
              <w:rPr>
                <w:sz w:val="24"/>
                <w:szCs w:val="24"/>
                <w:lang w:eastAsia="ar-SA"/>
              </w:rPr>
              <w:t>ИНН  ______________________________</w:t>
            </w:r>
          </w:p>
          <w:p w:rsidR="00A243A1" w:rsidRPr="001D0B94" w:rsidRDefault="00A243A1" w:rsidP="0092737C">
            <w:pPr>
              <w:suppressAutoHyphens/>
              <w:spacing w:line="276" w:lineRule="auto"/>
              <w:jc w:val="left"/>
              <w:rPr>
                <w:sz w:val="24"/>
                <w:szCs w:val="24"/>
                <w:lang w:eastAsia="ar-SA"/>
              </w:rPr>
            </w:pPr>
            <w:r w:rsidRPr="001D0B94">
              <w:rPr>
                <w:sz w:val="24"/>
                <w:szCs w:val="24"/>
                <w:lang w:eastAsia="ar-SA"/>
              </w:rPr>
              <w:t>ОКТМО  ___________________________</w:t>
            </w:r>
          </w:p>
          <w:p w:rsidR="00A243A1" w:rsidRPr="001D0B94" w:rsidRDefault="00A243A1" w:rsidP="0092737C">
            <w:pPr>
              <w:suppressAutoHyphens/>
              <w:spacing w:line="276" w:lineRule="auto"/>
              <w:jc w:val="left"/>
              <w:rPr>
                <w:sz w:val="24"/>
                <w:szCs w:val="24"/>
                <w:lang w:eastAsia="ar-SA"/>
              </w:rPr>
            </w:pPr>
            <w:r w:rsidRPr="001D0B94">
              <w:rPr>
                <w:sz w:val="24"/>
                <w:szCs w:val="24"/>
                <w:lang w:eastAsia="ar-SA"/>
              </w:rPr>
              <w:t>КПП  ______________________________</w:t>
            </w:r>
          </w:p>
          <w:p w:rsidR="00A243A1" w:rsidRPr="001D0B94" w:rsidRDefault="00A243A1" w:rsidP="0092737C">
            <w:pPr>
              <w:suppressAutoHyphens/>
              <w:spacing w:line="276" w:lineRule="auto"/>
              <w:jc w:val="left"/>
              <w:rPr>
                <w:sz w:val="24"/>
                <w:szCs w:val="24"/>
                <w:lang w:eastAsia="ar-SA"/>
              </w:rPr>
            </w:pPr>
            <w:r w:rsidRPr="001D0B94">
              <w:rPr>
                <w:sz w:val="24"/>
                <w:szCs w:val="24"/>
                <w:lang w:eastAsia="ar-SA"/>
              </w:rPr>
              <w:t>Платежные реквизиты:</w:t>
            </w:r>
          </w:p>
          <w:p w:rsidR="00A243A1" w:rsidRPr="001D0B94" w:rsidRDefault="00A243A1" w:rsidP="00A243A1">
            <w:pPr>
              <w:suppressAutoHyphens/>
              <w:spacing w:line="276" w:lineRule="auto"/>
              <w:rPr>
                <w:sz w:val="24"/>
                <w:szCs w:val="24"/>
                <w:lang w:eastAsia="ar-SA"/>
              </w:rPr>
            </w:pPr>
            <w:r w:rsidRPr="001D0B94">
              <w:rPr>
                <w:sz w:val="24"/>
                <w:szCs w:val="24"/>
                <w:lang w:eastAsia="ar-SA"/>
              </w:rPr>
              <w:t>___________________________________</w:t>
            </w:r>
          </w:p>
          <w:p w:rsidR="00A243A1" w:rsidRPr="001D0B94" w:rsidRDefault="00A243A1" w:rsidP="00A243A1">
            <w:pPr>
              <w:suppressAutoHyphens/>
              <w:spacing w:line="276" w:lineRule="auto"/>
              <w:rPr>
                <w:sz w:val="24"/>
                <w:szCs w:val="24"/>
                <w:lang w:eastAsia="ar-SA"/>
              </w:rPr>
            </w:pPr>
            <w:r w:rsidRPr="001D0B94">
              <w:rPr>
                <w:sz w:val="24"/>
                <w:szCs w:val="24"/>
                <w:lang w:eastAsia="ar-SA"/>
              </w:rPr>
              <w:t>___________________________________</w:t>
            </w:r>
          </w:p>
          <w:p w:rsidR="00A243A1" w:rsidRPr="001D0B94" w:rsidRDefault="00A243A1" w:rsidP="00A243A1">
            <w:pPr>
              <w:suppressAutoHyphens/>
              <w:spacing w:line="276" w:lineRule="auto"/>
              <w:rPr>
                <w:sz w:val="24"/>
                <w:szCs w:val="24"/>
                <w:lang w:eastAsia="ar-SA"/>
              </w:rPr>
            </w:pPr>
            <w:r w:rsidRPr="001D0B94">
              <w:rPr>
                <w:sz w:val="24"/>
                <w:szCs w:val="24"/>
                <w:lang w:eastAsia="ar-SA"/>
              </w:rPr>
              <w:t>___________________________________</w:t>
            </w:r>
          </w:p>
          <w:p w:rsidR="00A243A1" w:rsidRPr="001D0B94" w:rsidRDefault="00A243A1" w:rsidP="00A243A1">
            <w:pPr>
              <w:suppressAutoHyphens/>
              <w:spacing w:line="276" w:lineRule="auto"/>
              <w:rPr>
                <w:sz w:val="24"/>
                <w:szCs w:val="24"/>
                <w:lang w:eastAsia="ar-SA"/>
              </w:rPr>
            </w:pPr>
            <w:r w:rsidRPr="001D0B94">
              <w:rPr>
                <w:sz w:val="24"/>
                <w:szCs w:val="24"/>
                <w:lang w:eastAsia="ar-SA"/>
              </w:rPr>
              <w:t>___________________________________</w:t>
            </w:r>
          </w:p>
          <w:p w:rsidR="00A243A1" w:rsidRPr="001D0B94" w:rsidRDefault="00A243A1" w:rsidP="00A243A1">
            <w:pPr>
              <w:suppressAutoHyphens/>
              <w:spacing w:line="276" w:lineRule="auto"/>
              <w:rPr>
                <w:sz w:val="24"/>
                <w:szCs w:val="24"/>
                <w:lang w:eastAsia="ar-SA"/>
              </w:rPr>
            </w:pPr>
            <w:r w:rsidRPr="001D0B94">
              <w:rPr>
                <w:sz w:val="24"/>
                <w:szCs w:val="24"/>
                <w:lang w:eastAsia="ar-SA"/>
              </w:rPr>
              <w:t>___________________________________</w:t>
            </w:r>
          </w:p>
          <w:p w:rsidR="00A243A1" w:rsidRPr="001D0B94" w:rsidRDefault="00A243A1" w:rsidP="00A243A1">
            <w:pPr>
              <w:suppressAutoHyphens/>
              <w:spacing w:line="276" w:lineRule="auto"/>
              <w:rPr>
                <w:sz w:val="24"/>
                <w:szCs w:val="24"/>
                <w:lang w:eastAsia="ar-SA"/>
              </w:rPr>
            </w:pPr>
            <w:r w:rsidRPr="001D0B94">
              <w:rPr>
                <w:sz w:val="24"/>
                <w:szCs w:val="24"/>
                <w:lang w:eastAsia="ar-SA"/>
              </w:rPr>
              <w:t>___________________________________</w:t>
            </w:r>
          </w:p>
          <w:p w:rsidR="00A243A1" w:rsidRPr="001D0B94" w:rsidRDefault="00A243A1" w:rsidP="00A243A1">
            <w:pPr>
              <w:suppressAutoHyphens/>
              <w:spacing w:line="276" w:lineRule="auto"/>
              <w:rPr>
                <w:sz w:val="24"/>
                <w:szCs w:val="24"/>
                <w:lang w:eastAsia="ar-SA"/>
              </w:rPr>
            </w:pPr>
            <w:r w:rsidRPr="001D0B94">
              <w:rPr>
                <w:sz w:val="24"/>
                <w:szCs w:val="24"/>
                <w:lang w:eastAsia="ar-SA"/>
              </w:rPr>
              <w:t>БИК  ______________________________</w:t>
            </w:r>
          </w:p>
        </w:tc>
      </w:tr>
    </w:tbl>
    <w:p w:rsidR="00A243A1" w:rsidRDefault="00A243A1" w:rsidP="00A243A1">
      <w:pPr>
        <w:widowControl w:val="0"/>
        <w:autoSpaceDE w:val="0"/>
        <w:autoSpaceDN w:val="0"/>
        <w:spacing w:line="276" w:lineRule="auto"/>
      </w:pPr>
    </w:p>
    <w:p w:rsidR="00EF4B43" w:rsidRDefault="00EF4B43" w:rsidP="00A243A1">
      <w:pPr>
        <w:widowControl w:val="0"/>
        <w:autoSpaceDE w:val="0"/>
        <w:autoSpaceDN w:val="0"/>
        <w:spacing w:line="276" w:lineRule="auto"/>
      </w:pPr>
    </w:p>
    <w:p w:rsidR="00EF4B43" w:rsidRDefault="00EF4B43" w:rsidP="00A243A1">
      <w:pPr>
        <w:widowControl w:val="0"/>
        <w:autoSpaceDE w:val="0"/>
        <w:autoSpaceDN w:val="0"/>
        <w:spacing w:line="276" w:lineRule="auto"/>
      </w:pPr>
    </w:p>
    <w:p w:rsidR="00EF4B43" w:rsidRDefault="00EF4B43" w:rsidP="00A243A1">
      <w:pPr>
        <w:widowControl w:val="0"/>
        <w:autoSpaceDE w:val="0"/>
        <w:autoSpaceDN w:val="0"/>
        <w:spacing w:line="276" w:lineRule="auto"/>
      </w:pPr>
    </w:p>
    <w:p w:rsidR="00EF4B43" w:rsidRDefault="00EF4B43" w:rsidP="00A243A1">
      <w:pPr>
        <w:widowControl w:val="0"/>
        <w:autoSpaceDE w:val="0"/>
        <w:autoSpaceDN w:val="0"/>
        <w:spacing w:line="276" w:lineRule="auto"/>
      </w:pPr>
    </w:p>
    <w:p w:rsidR="00EF4B43" w:rsidRDefault="00EF4B43" w:rsidP="00A243A1">
      <w:pPr>
        <w:widowControl w:val="0"/>
        <w:autoSpaceDE w:val="0"/>
        <w:autoSpaceDN w:val="0"/>
        <w:spacing w:line="276" w:lineRule="auto"/>
      </w:pPr>
    </w:p>
    <w:p w:rsidR="00A243A1" w:rsidRPr="001D0B94" w:rsidRDefault="00A243A1" w:rsidP="00EF4B43">
      <w:pPr>
        <w:widowControl w:val="0"/>
        <w:autoSpaceDE w:val="0"/>
        <w:autoSpaceDN w:val="0"/>
        <w:jc w:val="center"/>
      </w:pPr>
      <w:r w:rsidRPr="001D0B94">
        <w:lastRenderedPageBreak/>
        <w:t>8. ПОДПИСИ СТОРОН</w:t>
      </w:r>
    </w:p>
    <w:p w:rsidR="00A243A1" w:rsidRPr="001D0B94" w:rsidRDefault="00A243A1" w:rsidP="00A243A1">
      <w:pPr>
        <w:widowControl w:val="0"/>
        <w:autoSpaceDE w:val="0"/>
        <w:autoSpaceDN w:val="0"/>
        <w:spacing w:line="276" w:lineRule="auto"/>
        <w:jc w:val="cente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4678"/>
      </w:tblGrid>
      <w:tr w:rsidR="00A243A1" w:rsidRPr="001D0B94" w:rsidTr="00A243A1">
        <w:tc>
          <w:tcPr>
            <w:tcW w:w="4820" w:type="dxa"/>
            <w:shd w:val="clear" w:color="auto" w:fill="auto"/>
          </w:tcPr>
          <w:p w:rsidR="00A243A1" w:rsidRPr="001D0B94" w:rsidRDefault="00A243A1" w:rsidP="00A243A1">
            <w:r w:rsidRPr="001D0B94">
              <w:t>______________________________________________________________________</w:t>
            </w:r>
          </w:p>
          <w:p w:rsidR="00A243A1" w:rsidRPr="001D0B94" w:rsidRDefault="00A243A1" w:rsidP="00A243A1"/>
          <w:p w:rsidR="00A243A1" w:rsidRPr="001D0B94" w:rsidRDefault="00A243A1" w:rsidP="00A243A1">
            <w:r w:rsidRPr="001D0B94">
              <w:t>__________________ / ______________/</w:t>
            </w:r>
          </w:p>
          <w:p w:rsidR="00A243A1" w:rsidRPr="001D0B94" w:rsidRDefault="00A243A1" w:rsidP="00722713">
            <w:pPr>
              <w:jc w:val="center"/>
            </w:pPr>
            <w:r w:rsidRPr="001D0B94">
              <w:t>(подпись)                   (ФИО)</w:t>
            </w:r>
          </w:p>
        </w:tc>
        <w:tc>
          <w:tcPr>
            <w:tcW w:w="4678" w:type="dxa"/>
            <w:shd w:val="clear" w:color="auto" w:fill="auto"/>
          </w:tcPr>
          <w:p w:rsidR="00A243A1" w:rsidRPr="001D0B94" w:rsidRDefault="00A243A1" w:rsidP="00A243A1">
            <w:r w:rsidRPr="001D0B94">
              <w:t>____________________________________________________________________</w:t>
            </w:r>
          </w:p>
          <w:p w:rsidR="00A243A1" w:rsidRPr="001D0B94" w:rsidRDefault="00A243A1" w:rsidP="00A243A1"/>
          <w:p w:rsidR="00A243A1" w:rsidRPr="001D0B94" w:rsidRDefault="00A243A1" w:rsidP="00A243A1">
            <w:r w:rsidRPr="001D0B94">
              <w:t>__________________ / ______________/</w:t>
            </w:r>
          </w:p>
          <w:p w:rsidR="00A243A1" w:rsidRPr="001D0B94" w:rsidRDefault="00A243A1" w:rsidP="00722713">
            <w:pPr>
              <w:jc w:val="center"/>
            </w:pPr>
            <w:r w:rsidRPr="001D0B94">
              <w:t>(подпись)                   (ФИО)</w:t>
            </w:r>
          </w:p>
        </w:tc>
      </w:tr>
    </w:tbl>
    <w:p w:rsidR="00A243A1" w:rsidRDefault="00A243A1" w:rsidP="00A243A1">
      <w:pPr>
        <w:pStyle w:val="a7"/>
        <w:jc w:val="right"/>
        <w:rPr>
          <w:rFonts w:ascii="Times New Roman" w:hAnsi="Times New Roman"/>
        </w:rPr>
      </w:pPr>
    </w:p>
    <w:p w:rsidR="00A243A1" w:rsidRDefault="00A243A1"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EF4B43" w:rsidRDefault="00EF4B43"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92737C" w:rsidRDefault="0092737C" w:rsidP="00A243A1">
      <w:pPr>
        <w:pStyle w:val="a7"/>
        <w:jc w:val="right"/>
        <w:rPr>
          <w:rFonts w:ascii="Times New Roman" w:hAnsi="Times New Roman"/>
        </w:rPr>
      </w:pPr>
    </w:p>
    <w:p w:rsidR="00A243A1" w:rsidRDefault="00A243A1" w:rsidP="00A243A1">
      <w:pPr>
        <w:pStyle w:val="a7"/>
        <w:jc w:val="right"/>
        <w:rPr>
          <w:rFonts w:ascii="Times New Roman" w:hAnsi="Times New Roman"/>
        </w:rPr>
      </w:pPr>
    </w:p>
    <w:p w:rsidR="00A243A1" w:rsidRPr="00A71BC4" w:rsidRDefault="00A243A1" w:rsidP="00A243A1">
      <w:pPr>
        <w:pStyle w:val="a7"/>
        <w:jc w:val="right"/>
        <w:rPr>
          <w:rFonts w:ascii="Times New Roman" w:hAnsi="Times New Roman"/>
          <w:sz w:val="20"/>
          <w:szCs w:val="20"/>
        </w:rPr>
      </w:pPr>
      <w:r w:rsidRPr="00A71BC4">
        <w:rPr>
          <w:rFonts w:ascii="Times New Roman" w:hAnsi="Times New Roman"/>
          <w:sz w:val="20"/>
          <w:szCs w:val="20"/>
        </w:rPr>
        <w:t xml:space="preserve">Приложение </w:t>
      </w:r>
    </w:p>
    <w:p w:rsidR="00A243A1" w:rsidRPr="00A71BC4" w:rsidRDefault="00A243A1" w:rsidP="00A243A1">
      <w:pPr>
        <w:pStyle w:val="a7"/>
        <w:jc w:val="right"/>
        <w:rPr>
          <w:rFonts w:ascii="Times New Roman" w:hAnsi="Times New Roman"/>
          <w:sz w:val="20"/>
          <w:szCs w:val="20"/>
        </w:rPr>
      </w:pPr>
      <w:r w:rsidRPr="00A71BC4">
        <w:rPr>
          <w:rFonts w:ascii="Times New Roman" w:hAnsi="Times New Roman"/>
          <w:sz w:val="20"/>
          <w:szCs w:val="20"/>
        </w:rPr>
        <w:t>к Договору о размещении</w:t>
      </w:r>
    </w:p>
    <w:p w:rsidR="00A243A1" w:rsidRPr="00A71BC4" w:rsidRDefault="00A243A1" w:rsidP="00A243A1">
      <w:pPr>
        <w:pStyle w:val="a7"/>
        <w:jc w:val="right"/>
        <w:rPr>
          <w:rFonts w:ascii="Times New Roman" w:hAnsi="Times New Roman"/>
          <w:sz w:val="20"/>
          <w:szCs w:val="20"/>
        </w:rPr>
      </w:pPr>
      <w:r w:rsidRPr="00A71BC4">
        <w:rPr>
          <w:rFonts w:ascii="Times New Roman" w:hAnsi="Times New Roman"/>
          <w:sz w:val="20"/>
          <w:szCs w:val="20"/>
        </w:rPr>
        <w:t xml:space="preserve"> нестационарного торгового объекта</w:t>
      </w:r>
    </w:p>
    <w:p w:rsidR="00A243A1" w:rsidRPr="00A71BC4" w:rsidRDefault="00A243A1" w:rsidP="00A243A1">
      <w:pPr>
        <w:pStyle w:val="a7"/>
        <w:jc w:val="right"/>
        <w:rPr>
          <w:rFonts w:ascii="Times New Roman" w:hAnsi="Times New Roman"/>
          <w:sz w:val="20"/>
          <w:szCs w:val="20"/>
        </w:rPr>
      </w:pPr>
      <w:r w:rsidRPr="00A71BC4">
        <w:rPr>
          <w:rFonts w:ascii="Times New Roman" w:hAnsi="Times New Roman"/>
          <w:sz w:val="20"/>
          <w:szCs w:val="20"/>
        </w:rPr>
        <w:t>на территории Беломорского муниципального округа</w:t>
      </w:r>
    </w:p>
    <w:p w:rsidR="00A243A1" w:rsidRPr="00A71BC4" w:rsidRDefault="00A243A1" w:rsidP="00A243A1">
      <w:pPr>
        <w:pStyle w:val="a7"/>
        <w:jc w:val="right"/>
        <w:rPr>
          <w:rFonts w:ascii="Times New Roman" w:hAnsi="Times New Roman"/>
          <w:sz w:val="20"/>
          <w:szCs w:val="20"/>
        </w:rPr>
      </w:pPr>
      <w:r w:rsidRPr="00A71BC4">
        <w:rPr>
          <w:rFonts w:ascii="Times New Roman" w:hAnsi="Times New Roman"/>
          <w:sz w:val="20"/>
          <w:szCs w:val="20"/>
        </w:rPr>
        <w:t xml:space="preserve"> Республики Карелия</w:t>
      </w:r>
    </w:p>
    <w:p w:rsidR="00A243A1" w:rsidRPr="00A71BC4" w:rsidRDefault="0092737C" w:rsidP="00A243A1">
      <w:pPr>
        <w:pStyle w:val="ConsPlusNormal"/>
        <w:jc w:val="right"/>
        <w:rPr>
          <w:rFonts w:ascii="Times New Roman" w:hAnsi="Times New Roman" w:cs="Times New Roman"/>
        </w:rPr>
      </w:pPr>
      <w:r>
        <w:rPr>
          <w:rFonts w:ascii="Times New Roman" w:hAnsi="Times New Roman" w:cs="Times New Roman"/>
        </w:rPr>
        <w:t xml:space="preserve">от 09 февраля </w:t>
      </w:r>
      <w:r w:rsidR="00A243A1" w:rsidRPr="00A71BC4">
        <w:rPr>
          <w:rFonts w:ascii="Times New Roman" w:hAnsi="Times New Roman" w:cs="Times New Roman"/>
        </w:rPr>
        <w:t>2024</w:t>
      </w:r>
      <w:r>
        <w:rPr>
          <w:rFonts w:ascii="Times New Roman" w:hAnsi="Times New Roman" w:cs="Times New Roman"/>
        </w:rPr>
        <w:t xml:space="preserve"> года </w:t>
      </w:r>
      <w:r w:rsidR="00A243A1" w:rsidRPr="00A71BC4">
        <w:rPr>
          <w:rFonts w:ascii="Times New Roman" w:hAnsi="Times New Roman" w:cs="Times New Roman"/>
        </w:rPr>
        <w:t xml:space="preserve"> № </w:t>
      </w:r>
      <w:r>
        <w:rPr>
          <w:rFonts w:ascii="Times New Roman" w:hAnsi="Times New Roman" w:cs="Times New Roman"/>
        </w:rPr>
        <w:t>102</w:t>
      </w:r>
    </w:p>
    <w:p w:rsidR="00A243A1" w:rsidRPr="00A71BC4" w:rsidRDefault="00A243A1" w:rsidP="00A243A1">
      <w:pPr>
        <w:rPr>
          <w:sz w:val="20"/>
          <w:szCs w:val="20"/>
        </w:rPr>
      </w:pPr>
    </w:p>
    <w:p w:rsidR="00A243A1" w:rsidRPr="00196B70" w:rsidRDefault="00A243A1" w:rsidP="00A243A1">
      <w:pPr>
        <w:pStyle w:val="a7"/>
        <w:jc w:val="center"/>
        <w:rPr>
          <w:rFonts w:ascii="Times New Roman" w:hAnsi="Times New Roman"/>
          <w:sz w:val="24"/>
          <w:szCs w:val="24"/>
        </w:rPr>
      </w:pPr>
      <w:r w:rsidRPr="00196B70">
        <w:rPr>
          <w:rFonts w:ascii="Times New Roman" w:hAnsi="Times New Roman"/>
          <w:sz w:val="24"/>
          <w:szCs w:val="24"/>
        </w:rPr>
        <w:t>РАСЧЁТ ПЛАТЫ</w:t>
      </w:r>
    </w:p>
    <w:p w:rsidR="00A243A1" w:rsidRPr="00196B70" w:rsidRDefault="00A243A1" w:rsidP="00A243A1">
      <w:pPr>
        <w:pStyle w:val="a7"/>
        <w:jc w:val="center"/>
        <w:rPr>
          <w:rFonts w:ascii="Times New Roman" w:hAnsi="Times New Roman"/>
          <w:sz w:val="24"/>
          <w:szCs w:val="24"/>
        </w:rPr>
      </w:pPr>
      <w:r w:rsidRPr="00196B70">
        <w:rPr>
          <w:rFonts w:ascii="Times New Roman" w:hAnsi="Times New Roman"/>
          <w:sz w:val="24"/>
          <w:szCs w:val="24"/>
        </w:rPr>
        <w:t>за размещение неста</w:t>
      </w:r>
      <w:r>
        <w:rPr>
          <w:rFonts w:ascii="Times New Roman" w:hAnsi="Times New Roman"/>
          <w:sz w:val="24"/>
          <w:szCs w:val="24"/>
        </w:rPr>
        <w:t xml:space="preserve">ционарного торгового объекта с </w:t>
      </w:r>
      <w:r w:rsidRPr="00196B70">
        <w:rPr>
          <w:rFonts w:ascii="Times New Roman" w:hAnsi="Times New Roman"/>
          <w:iCs/>
          <w:sz w:val="24"/>
          <w:szCs w:val="24"/>
        </w:rPr>
        <w:t>«  »                      20   г.</w:t>
      </w:r>
    </w:p>
    <w:p w:rsidR="00A243A1" w:rsidRPr="003B0E97" w:rsidRDefault="00A243A1" w:rsidP="00A243A1"/>
    <w:p w:rsidR="00A243A1" w:rsidRPr="00196B70" w:rsidRDefault="00A243A1" w:rsidP="00A243A1">
      <w:pPr>
        <w:jc w:val="both"/>
      </w:pPr>
      <w:r w:rsidRPr="00196B70">
        <w:rPr>
          <w:u w:val="single"/>
        </w:rPr>
        <w:t>Плательщик</w:t>
      </w:r>
      <w:r w:rsidRPr="00196B70">
        <w:t xml:space="preserve">: </w:t>
      </w:r>
      <w:r>
        <w:t>_____________________________________________________________</w:t>
      </w:r>
    </w:p>
    <w:p w:rsidR="00A243A1" w:rsidRPr="00196B70" w:rsidRDefault="00A243A1" w:rsidP="00A243A1">
      <w:pPr>
        <w:jc w:val="both"/>
      </w:pPr>
      <w:r w:rsidRPr="00196B70">
        <w:rPr>
          <w:u w:val="single"/>
        </w:rPr>
        <w:t xml:space="preserve">Адрес (адресный ориентир) </w:t>
      </w:r>
      <w:r>
        <w:rPr>
          <w:u w:val="single"/>
        </w:rPr>
        <w:t>НТО</w:t>
      </w:r>
      <w:r w:rsidRPr="00196B70">
        <w:t xml:space="preserve">: </w:t>
      </w:r>
      <w:r>
        <w:t>___________________________________________</w:t>
      </w:r>
    </w:p>
    <w:p w:rsidR="00A243A1" w:rsidRPr="003B0E97" w:rsidRDefault="00A243A1" w:rsidP="00A243A1">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395"/>
      </w:tblGrid>
      <w:tr w:rsidR="00A243A1" w:rsidRPr="00276BF3" w:rsidTr="00A243A1">
        <w:tc>
          <w:tcPr>
            <w:tcW w:w="5103" w:type="dxa"/>
          </w:tcPr>
          <w:p w:rsidR="00A243A1" w:rsidRPr="00276BF3" w:rsidRDefault="00A243A1" w:rsidP="0092737C">
            <w:pPr>
              <w:shd w:val="clear" w:color="auto" w:fill="FFFFFF"/>
              <w:jc w:val="left"/>
            </w:pPr>
            <w:r w:rsidRPr="00276BF3">
              <w:rPr>
                <w:color w:val="000000"/>
              </w:rPr>
              <w:t>1. Площадь земельного участка / торгового объекта:</w:t>
            </w:r>
          </w:p>
        </w:tc>
        <w:tc>
          <w:tcPr>
            <w:tcW w:w="4395" w:type="dxa"/>
          </w:tcPr>
          <w:p w:rsidR="00A243A1" w:rsidRPr="00276BF3" w:rsidRDefault="00A243A1" w:rsidP="00A243A1">
            <w:pPr>
              <w:shd w:val="clear" w:color="auto" w:fill="FFFFFF"/>
              <w:rPr>
                <w:sz w:val="20"/>
                <w:szCs w:val="20"/>
              </w:rPr>
            </w:pPr>
          </w:p>
        </w:tc>
      </w:tr>
      <w:tr w:rsidR="00A243A1" w:rsidRPr="00276BF3" w:rsidTr="00A243A1">
        <w:tc>
          <w:tcPr>
            <w:tcW w:w="5103" w:type="dxa"/>
          </w:tcPr>
          <w:p w:rsidR="00A243A1" w:rsidRPr="00276BF3" w:rsidRDefault="00A243A1" w:rsidP="0092737C">
            <w:pPr>
              <w:shd w:val="clear" w:color="auto" w:fill="FFFFFF"/>
              <w:jc w:val="left"/>
            </w:pPr>
            <w:r w:rsidRPr="00276BF3">
              <w:rPr>
                <w:color w:val="000000"/>
              </w:rPr>
              <w:t>2. Специализация торгового объекта:</w:t>
            </w:r>
          </w:p>
        </w:tc>
        <w:tc>
          <w:tcPr>
            <w:tcW w:w="4395" w:type="dxa"/>
          </w:tcPr>
          <w:p w:rsidR="00A243A1" w:rsidRPr="00276BF3" w:rsidRDefault="00A243A1" w:rsidP="00A243A1">
            <w:pPr>
              <w:shd w:val="clear" w:color="auto" w:fill="FFFFFF"/>
              <w:rPr>
                <w:sz w:val="20"/>
                <w:szCs w:val="20"/>
              </w:rPr>
            </w:pPr>
          </w:p>
        </w:tc>
      </w:tr>
      <w:tr w:rsidR="00A243A1" w:rsidRPr="00276BF3" w:rsidTr="00A243A1">
        <w:tc>
          <w:tcPr>
            <w:tcW w:w="5103" w:type="dxa"/>
          </w:tcPr>
          <w:p w:rsidR="00A243A1" w:rsidRPr="00276BF3" w:rsidRDefault="00A243A1" w:rsidP="0092737C">
            <w:pPr>
              <w:shd w:val="clear" w:color="auto" w:fill="FFFFFF"/>
              <w:jc w:val="left"/>
              <w:rPr>
                <w:color w:val="000000"/>
              </w:rPr>
            </w:pPr>
            <w:r w:rsidRPr="00276BF3">
              <w:rPr>
                <w:color w:val="000000"/>
              </w:rPr>
              <w:t>3. Срок договора:</w:t>
            </w:r>
          </w:p>
        </w:tc>
        <w:tc>
          <w:tcPr>
            <w:tcW w:w="4395" w:type="dxa"/>
          </w:tcPr>
          <w:p w:rsidR="00A243A1" w:rsidRPr="00276BF3" w:rsidRDefault="00A243A1" w:rsidP="00A243A1">
            <w:pPr>
              <w:shd w:val="clear" w:color="auto" w:fill="FFFFFF"/>
              <w:rPr>
                <w:color w:val="000000"/>
                <w:sz w:val="20"/>
                <w:szCs w:val="20"/>
              </w:rPr>
            </w:pPr>
          </w:p>
        </w:tc>
      </w:tr>
      <w:tr w:rsidR="00A243A1" w:rsidRPr="00276BF3" w:rsidTr="00A243A1">
        <w:trPr>
          <w:trHeight w:val="243"/>
        </w:trPr>
        <w:tc>
          <w:tcPr>
            <w:tcW w:w="5103" w:type="dxa"/>
          </w:tcPr>
          <w:p w:rsidR="00A243A1" w:rsidRPr="00276BF3" w:rsidRDefault="00A243A1" w:rsidP="0092737C">
            <w:pPr>
              <w:shd w:val="clear" w:color="auto" w:fill="FFFFFF"/>
              <w:jc w:val="left"/>
              <w:rPr>
                <w:color w:val="000000"/>
              </w:rPr>
            </w:pPr>
            <w:r w:rsidRPr="00276BF3">
              <w:rPr>
                <w:color w:val="000000"/>
              </w:rPr>
              <w:t xml:space="preserve">4. </w:t>
            </w:r>
            <w:r w:rsidRPr="00276BF3">
              <w:rPr>
                <w:shd w:val="clear" w:color="auto" w:fill="FFFFFF"/>
              </w:rPr>
              <w:t>Удельный показатель кадастровой стоимости земель</w:t>
            </w:r>
            <w:r w:rsidRPr="00276BF3">
              <w:rPr>
                <w:color w:val="1A1A1A"/>
              </w:rPr>
              <w:t>ного участка, установленный Приказом Министерства имущественных и земельных отношений Республики Карелия от 12.12.2023 г. № 81/МИЗО-П</w:t>
            </w:r>
          </w:p>
        </w:tc>
        <w:tc>
          <w:tcPr>
            <w:tcW w:w="4395" w:type="dxa"/>
          </w:tcPr>
          <w:p w:rsidR="00A243A1" w:rsidRPr="00276BF3" w:rsidRDefault="00A243A1" w:rsidP="00A243A1">
            <w:pPr>
              <w:shd w:val="clear" w:color="auto" w:fill="FFFFFF"/>
              <w:rPr>
                <w:color w:val="000000"/>
                <w:sz w:val="20"/>
                <w:szCs w:val="20"/>
              </w:rPr>
            </w:pPr>
          </w:p>
        </w:tc>
      </w:tr>
      <w:tr w:rsidR="00A243A1" w:rsidRPr="00276BF3" w:rsidTr="00A243A1">
        <w:tc>
          <w:tcPr>
            <w:tcW w:w="5103" w:type="dxa"/>
          </w:tcPr>
          <w:p w:rsidR="00A243A1" w:rsidRPr="00276BF3" w:rsidRDefault="00A243A1" w:rsidP="0092737C">
            <w:pPr>
              <w:shd w:val="clear" w:color="auto" w:fill="FFFFFF"/>
              <w:jc w:val="left"/>
            </w:pPr>
            <w:r w:rsidRPr="00276BF3">
              <w:t>5. Коэффициент месторасположения нестационарного торгового объекта:</w:t>
            </w:r>
          </w:p>
        </w:tc>
        <w:tc>
          <w:tcPr>
            <w:tcW w:w="4395" w:type="dxa"/>
          </w:tcPr>
          <w:p w:rsidR="00A243A1" w:rsidRPr="00276BF3" w:rsidRDefault="00A243A1" w:rsidP="00A243A1">
            <w:pPr>
              <w:shd w:val="clear" w:color="auto" w:fill="FFFFFF"/>
              <w:rPr>
                <w:sz w:val="20"/>
                <w:szCs w:val="20"/>
              </w:rPr>
            </w:pPr>
          </w:p>
        </w:tc>
      </w:tr>
      <w:tr w:rsidR="00A243A1" w:rsidRPr="00276BF3" w:rsidTr="00A243A1">
        <w:tc>
          <w:tcPr>
            <w:tcW w:w="5103" w:type="dxa"/>
          </w:tcPr>
          <w:p w:rsidR="00A243A1" w:rsidRPr="00276BF3" w:rsidRDefault="00A243A1" w:rsidP="0092737C">
            <w:pPr>
              <w:shd w:val="clear" w:color="auto" w:fill="FFFFFF"/>
              <w:tabs>
                <w:tab w:val="left" w:pos="1402"/>
              </w:tabs>
              <w:jc w:val="left"/>
              <w:rPr>
                <w:color w:val="000000"/>
              </w:rPr>
            </w:pPr>
            <w:r w:rsidRPr="00276BF3">
              <w:rPr>
                <w:color w:val="000000"/>
              </w:rPr>
              <w:t>6. Подлежит к оплате: год/ квартал</w:t>
            </w:r>
          </w:p>
        </w:tc>
        <w:tc>
          <w:tcPr>
            <w:tcW w:w="4395" w:type="dxa"/>
          </w:tcPr>
          <w:p w:rsidR="00A243A1" w:rsidRPr="00276BF3" w:rsidRDefault="00A243A1" w:rsidP="00A243A1">
            <w:pPr>
              <w:shd w:val="clear" w:color="auto" w:fill="FFFFFF"/>
              <w:rPr>
                <w:sz w:val="20"/>
                <w:szCs w:val="20"/>
              </w:rPr>
            </w:pPr>
          </w:p>
        </w:tc>
      </w:tr>
      <w:tr w:rsidR="00A243A1" w:rsidRPr="00276BF3" w:rsidTr="00A243A1">
        <w:tc>
          <w:tcPr>
            <w:tcW w:w="5103" w:type="dxa"/>
          </w:tcPr>
          <w:p w:rsidR="00A243A1" w:rsidRPr="00276BF3" w:rsidRDefault="00A243A1" w:rsidP="0092737C">
            <w:pPr>
              <w:shd w:val="clear" w:color="auto" w:fill="FFFFFF"/>
              <w:tabs>
                <w:tab w:val="left" w:pos="1402"/>
              </w:tabs>
              <w:jc w:val="left"/>
              <w:rPr>
                <w:bCs/>
                <w:color w:val="000000"/>
                <w:spacing w:val="3"/>
                <w:u w:val="single"/>
              </w:rPr>
            </w:pPr>
            <w:r w:rsidRPr="00276BF3">
              <w:rPr>
                <w:color w:val="000000"/>
              </w:rPr>
              <w:t xml:space="preserve">7. Плата вносится </w:t>
            </w:r>
            <w:r w:rsidRPr="00276BF3">
              <w:rPr>
                <w:bCs/>
                <w:color w:val="000000"/>
                <w:spacing w:val="3"/>
                <w:u w:val="single"/>
              </w:rPr>
              <w:t>на счет получателя платежа:</w:t>
            </w:r>
          </w:p>
          <w:p w:rsidR="00A243A1" w:rsidRPr="00276BF3" w:rsidRDefault="00A243A1" w:rsidP="0092737C">
            <w:pPr>
              <w:pStyle w:val="a7"/>
              <w:rPr>
                <w:rFonts w:ascii="Times New Roman" w:hAnsi="Times New Roman"/>
                <w:bCs/>
                <w:color w:val="000000"/>
                <w:spacing w:val="-6"/>
              </w:rPr>
            </w:pPr>
            <w:r>
              <w:rPr>
                <w:rFonts w:ascii="Times New Roman" w:hAnsi="Times New Roman"/>
                <w:sz w:val="24"/>
                <w:szCs w:val="24"/>
                <w:lang w:eastAsia="ar-SA"/>
              </w:rPr>
              <w:t xml:space="preserve">УФК по Республике Карелия </w:t>
            </w:r>
            <w:r w:rsidRPr="00276BF3">
              <w:rPr>
                <w:rFonts w:ascii="Times New Roman" w:hAnsi="Times New Roman"/>
              </w:rPr>
              <w:t xml:space="preserve">(Администрация Беломорского муниципального округа, л/с </w:t>
            </w:r>
            <w:r w:rsidRPr="00276BF3">
              <w:rPr>
                <w:rFonts w:ascii="Times New Roman" w:hAnsi="Times New Roman"/>
                <w:b/>
              </w:rPr>
              <w:t>04063050680</w:t>
            </w:r>
            <w:r w:rsidRPr="00276BF3">
              <w:rPr>
                <w:rFonts w:ascii="Times New Roman" w:hAnsi="Times New Roman"/>
              </w:rPr>
              <w:t xml:space="preserve">) </w:t>
            </w:r>
          </w:p>
          <w:p w:rsidR="00A243A1" w:rsidRPr="00276BF3" w:rsidRDefault="00A243A1" w:rsidP="0092737C">
            <w:pPr>
              <w:pStyle w:val="a7"/>
              <w:rPr>
                <w:rFonts w:ascii="Times New Roman" w:hAnsi="Times New Roman"/>
              </w:rPr>
            </w:pPr>
            <w:r w:rsidRPr="00276BF3">
              <w:rPr>
                <w:rFonts w:ascii="Times New Roman" w:hAnsi="Times New Roman"/>
              </w:rPr>
              <w:t>ОГРН 1231000006775</w:t>
            </w:r>
          </w:p>
          <w:p w:rsidR="00A243A1" w:rsidRPr="00276BF3" w:rsidRDefault="00A243A1" w:rsidP="0092737C">
            <w:pPr>
              <w:pStyle w:val="a7"/>
              <w:rPr>
                <w:rFonts w:ascii="Times New Roman" w:hAnsi="Times New Roman"/>
              </w:rPr>
            </w:pPr>
            <w:r w:rsidRPr="00276BF3">
              <w:rPr>
                <w:rFonts w:ascii="Times New Roman" w:hAnsi="Times New Roman"/>
              </w:rPr>
              <w:t>ИНН 1000012791</w:t>
            </w:r>
          </w:p>
          <w:p w:rsidR="00A243A1" w:rsidRPr="00276BF3" w:rsidRDefault="00A243A1" w:rsidP="0092737C">
            <w:pPr>
              <w:pStyle w:val="a7"/>
              <w:rPr>
                <w:rFonts w:ascii="Times New Roman" w:hAnsi="Times New Roman"/>
              </w:rPr>
            </w:pPr>
            <w:r w:rsidRPr="00276BF3">
              <w:rPr>
                <w:rFonts w:ascii="Times New Roman" w:hAnsi="Times New Roman"/>
              </w:rPr>
              <w:t xml:space="preserve">КПП 100001001 </w:t>
            </w:r>
          </w:p>
          <w:p w:rsidR="00A243A1" w:rsidRPr="00276BF3" w:rsidRDefault="00A243A1" w:rsidP="0092737C">
            <w:pPr>
              <w:pStyle w:val="a7"/>
              <w:rPr>
                <w:rFonts w:ascii="Times New Roman" w:hAnsi="Times New Roman"/>
                <w:lang w:eastAsia="ar-SA"/>
              </w:rPr>
            </w:pPr>
            <w:r w:rsidRPr="00276BF3">
              <w:rPr>
                <w:rFonts w:ascii="Times New Roman" w:hAnsi="Times New Roman"/>
                <w:lang w:eastAsia="ar-SA"/>
              </w:rPr>
              <w:t>Платежные реквизиты:</w:t>
            </w:r>
          </w:p>
          <w:p w:rsidR="00A243A1" w:rsidRPr="00276BF3" w:rsidRDefault="00A243A1" w:rsidP="0092737C">
            <w:pPr>
              <w:pStyle w:val="a7"/>
              <w:rPr>
                <w:rFonts w:ascii="Times New Roman" w:hAnsi="Times New Roman"/>
                <w:lang w:eastAsia="ar-SA"/>
              </w:rPr>
            </w:pPr>
            <w:r w:rsidRPr="00276BF3">
              <w:rPr>
                <w:rFonts w:ascii="Times New Roman" w:hAnsi="Times New Roman"/>
                <w:lang w:eastAsia="ar-SA"/>
              </w:rPr>
              <w:t xml:space="preserve">Получатель: </w:t>
            </w:r>
            <w:r w:rsidRPr="00276BF3">
              <w:rPr>
                <w:rFonts w:ascii="Times New Roman" w:hAnsi="Times New Roman"/>
              </w:rPr>
              <w:t>Администрация Беломорского муниципального округа</w:t>
            </w:r>
            <w:r w:rsidRPr="00276BF3">
              <w:rPr>
                <w:rFonts w:ascii="Times New Roman" w:hAnsi="Times New Roman"/>
                <w:lang w:eastAsia="ar-SA"/>
              </w:rPr>
              <w:t>;</w:t>
            </w:r>
          </w:p>
          <w:p w:rsidR="00A243A1" w:rsidRPr="00276BF3" w:rsidRDefault="00A243A1" w:rsidP="0092737C">
            <w:pPr>
              <w:pStyle w:val="a7"/>
              <w:rPr>
                <w:rFonts w:ascii="Times New Roman" w:hAnsi="Times New Roman"/>
              </w:rPr>
            </w:pPr>
            <w:r w:rsidRPr="00276BF3">
              <w:rPr>
                <w:rFonts w:ascii="Times New Roman" w:hAnsi="Times New Roman"/>
                <w:lang w:eastAsia="ar-SA"/>
              </w:rPr>
              <w:t xml:space="preserve">Казначейский счет: </w:t>
            </w:r>
            <w:r w:rsidRPr="00276BF3">
              <w:rPr>
                <w:rFonts w:ascii="Times New Roman" w:hAnsi="Times New Roman"/>
              </w:rPr>
              <w:t>03100643000000010600</w:t>
            </w:r>
          </w:p>
          <w:p w:rsidR="00A243A1" w:rsidRPr="00276BF3" w:rsidRDefault="00A243A1" w:rsidP="0092737C">
            <w:pPr>
              <w:pStyle w:val="a7"/>
              <w:rPr>
                <w:rFonts w:ascii="Times New Roman" w:hAnsi="Times New Roman"/>
              </w:rPr>
            </w:pPr>
            <w:r w:rsidRPr="00276BF3">
              <w:rPr>
                <w:rFonts w:ascii="Times New Roman" w:hAnsi="Times New Roman"/>
                <w:lang w:eastAsia="ar-SA"/>
              </w:rPr>
              <w:t xml:space="preserve">Банк получателя: </w:t>
            </w:r>
            <w:r w:rsidRPr="00276BF3">
              <w:rPr>
                <w:rFonts w:ascii="Times New Roman" w:hAnsi="Times New Roman"/>
              </w:rPr>
              <w:t>Отделение-НБ Республика Карелия Банка России//УФК по Республике Карелия г. Петрозаводск</w:t>
            </w:r>
          </w:p>
          <w:p w:rsidR="00A243A1" w:rsidRPr="00276BF3" w:rsidRDefault="00A243A1" w:rsidP="0092737C">
            <w:pPr>
              <w:pStyle w:val="a7"/>
              <w:rPr>
                <w:rFonts w:ascii="Times New Roman" w:hAnsi="Times New Roman"/>
              </w:rPr>
            </w:pPr>
            <w:r w:rsidRPr="00276BF3">
              <w:rPr>
                <w:rFonts w:ascii="Times New Roman" w:hAnsi="Times New Roman"/>
                <w:lang w:eastAsia="ar-SA"/>
              </w:rPr>
              <w:t xml:space="preserve">Единый казначейский счет: </w:t>
            </w:r>
            <w:r w:rsidRPr="00276BF3">
              <w:rPr>
                <w:rFonts w:ascii="Times New Roman" w:hAnsi="Times New Roman"/>
              </w:rPr>
              <w:t>40102810945370000073</w:t>
            </w:r>
          </w:p>
          <w:p w:rsidR="00A243A1" w:rsidRPr="00276BF3" w:rsidRDefault="00A243A1" w:rsidP="0092737C">
            <w:pPr>
              <w:pStyle w:val="a7"/>
              <w:rPr>
                <w:rFonts w:ascii="Times New Roman" w:hAnsi="Times New Roman"/>
              </w:rPr>
            </w:pPr>
            <w:r w:rsidRPr="00276BF3">
              <w:rPr>
                <w:rFonts w:ascii="Times New Roman" w:hAnsi="Times New Roman"/>
                <w:lang w:eastAsia="ar-SA"/>
              </w:rPr>
              <w:t xml:space="preserve">БИК </w:t>
            </w:r>
            <w:r w:rsidRPr="00276BF3">
              <w:rPr>
                <w:rFonts w:ascii="Times New Roman" w:hAnsi="Times New Roman"/>
              </w:rPr>
              <w:t>018602104</w:t>
            </w:r>
            <w:r w:rsidRPr="00276BF3">
              <w:rPr>
                <w:rFonts w:ascii="Times New Roman" w:hAnsi="Times New Roman"/>
                <w:lang w:eastAsia="ar-SA"/>
              </w:rPr>
              <w:t xml:space="preserve">; </w:t>
            </w:r>
          </w:p>
          <w:p w:rsidR="00A243A1" w:rsidRPr="00276BF3" w:rsidRDefault="00A243A1" w:rsidP="0092737C">
            <w:pPr>
              <w:pStyle w:val="a7"/>
              <w:rPr>
                <w:rFonts w:ascii="Times New Roman" w:hAnsi="Times New Roman"/>
                <w:lang w:eastAsia="ar-SA"/>
              </w:rPr>
            </w:pPr>
            <w:r w:rsidRPr="00276BF3">
              <w:rPr>
                <w:rFonts w:ascii="Times New Roman" w:hAnsi="Times New Roman"/>
                <w:lang w:eastAsia="ar-SA"/>
              </w:rPr>
              <w:t xml:space="preserve">ОКТМО </w:t>
            </w:r>
            <w:r w:rsidRPr="00276BF3">
              <w:rPr>
                <w:rFonts w:ascii="Times New Roman" w:hAnsi="Times New Roman"/>
              </w:rPr>
              <w:t>86504000;</w:t>
            </w:r>
          </w:p>
          <w:p w:rsidR="00A243A1" w:rsidRPr="00276BF3" w:rsidRDefault="00A243A1" w:rsidP="0092737C">
            <w:pPr>
              <w:pStyle w:val="a7"/>
              <w:rPr>
                <w:rFonts w:ascii="Times New Roman" w:hAnsi="Times New Roman"/>
              </w:rPr>
            </w:pPr>
            <w:r w:rsidRPr="00276BF3">
              <w:rPr>
                <w:rFonts w:ascii="Times New Roman" w:hAnsi="Times New Roman"/>
                <w:lang w:eastAsia="ar-SA"/>
              </w:rPr>
              <w:t xml:space="preserve">КБК </w:t>
            </w:r>
            <w:r w:rsidRPr="00276BF3">
              <w:rPr>
                <w:rFonts w:ascii="Times New Roman" w:hAnsi="Times New Roman"/>
              </w:rPr>
              <w:t>90211109080140000120.</w:t>
            </w:r>
          </w:p>
          <w:p w:rsidR="00A243A1" w:rsidRPr="00276BF3" w:rsidRDefault="00A243A1" w:rsidP="0092737C">
            <w:pPr>
              <w:autoSpaceDE w:val="0"/>
              <w:autoSpaceDN w:val="0"/>
              <w:adjustRightInd w:val="0"/>
              <w:jc w:val="left"/>
            </w:pPr>
            <w:r w:rsidRPr="00276BF3">
              <w:rPr>
                <w:u w:val="single"/>
              </w:rPr>
              <w:t>ежеквартально</w:t>
            </w:r>
            <w:r w:rsidRPr="00276BF3">
              <w:t xml:space="preserve"> </w:t>
            </w:r>
            <w:r w:rsidRPr="00276BF3">
              <w:rPr>
                <w:b/>
              </w:rPr>
              <w:t>до 25 числа последнего месяца текущего квартала</w:t>
            </w:r>
          </w:p>
        </w:tc>
        <w:tc>
          <w:tcPr>
            <w:tcW w:w="4395" w:type="dxa"/>
          </w:tcPr>
          <w:p w:rsidR="00A243A1" w:rsidRPr="00276BF3" w:rsidRDefault="00A243A1" w:rsidP="00A243A1">
            <w:pPr>
              <w:shd w:val="clear" w:color="auto" w:fill="FFFFFF"/>
              <w:rPr>
                <w:sz w:val="20"/>
                <w:szCs w:val="20"/>
              </w:rPr>
            </w:pPr>
          </w:p>
        </w:tc>
      </w:tr>
    </w:tbl>
    <w:p w:rsidR="00A243A1" w:rsidRPr="00276BF3" w:rsidRDefault="00A243A1" w:rsidP="00A243A1">
      <w:pPr>
        <w:widowControl w:val="0"/>
        <w:autoSpaceDE w:val="0"/>
        <w:autoSpaceDN w:val="0"/>
        <w:spacing w:line="276" w:lineRule="auto"/>
        <w:jc w:val="center"/>
        <w:rPr>
          <w:sz w:val="20"/>
          <w:szCs w:val="20"/>
        </w:rPr>
      </w:pPr>
      <w:r w:rsidRPr="00276BF3">
        <w:rPr>
          <w:sz w:val="20"/>
          <w:szCs w:val="20"/>
        </w:rPr>
        <w:t>ПОДПИСИ СТОРОН</w:t>
      </w:r>
    </w:p>
    <w:p w:rsidR="00A243A1" w:rsidRPr="00276BF3" w:rsidRDefault="00A243A1" w:rsidP="00A243A1">
      <w:pPr>
        <w:widowControl w:val="0"/>
        <w:autoSpaceDE w:val="0"/>
        <w:autoSpaceDN w:val="0"/>
        <w:spacing w:line="276" w:lineRule="auto"/>
        <w:jc w:val="cente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4678"/>
      </w:tblGrid>
      <w:tr w:rsidR="00A243A1" w:rsidRPr="00276BF3" w:rsidTr="00A243A1">
        <w:tc>
          <w:tcPr>
            <w:tcW w:w="4820" w:type="dxa"/>
            <w:shd w:val="clear" w:color="auto" w:fill="auto"/>
          </w:tcPr>
          <w:p w:rsidR="00A243A1" w:rsidRPr="00276BF3" w:rsidRDefault="00A243A1" w:rsidP="00A243A1">
            <w:r w:rsidRPr="00276BF3">
              <w:t>______________________________________________________________________</w:t>
            </w:r>
          </w:p>
          <w:p w:rsidR="00A243A1" w:rsidRPr="00276BF3" w:rsidRDefault="00A243A1" w:rsidP="00A243A1"/>
          <w:p w:rsidR="00A243A1" w:rsidRPr="00276BF3" w:rsidRDefault="00A243A1" w:rsidP="00A243A1">
            <w:r w:rsidRPr="00276BF3">
              <w:t>__________________ / ______________/</w:t>
            </w:r>
          </w:p>
          <w:p w:rsidR="00A243A1" w:rsidRPr="00276BF3" w:rsidRDefault="00A243A1" w:rsidP="0092737C">
            <w:pPr>
              <w:jc w:val="center"/>
            </w:pPr>
            <w:r w:rsidRPr="00276BF3">
              <w:t>(подпись)                   (ФИО)</w:t>
            </w:r>
          </w:p>
        </w:tc>
        <w:tc>
          <w:tcPr>
            <w:tcW w:w="4678" w:type="dxa"/>
            <w:shd w:val="clear" w:color="auto" w:fill="auto"/>
          </w:tcPr>
          <w:p w:rsidR="00A243A1" w:rsidRPr="00276BF3" w:rsidRDefault="00A243A1" w:rsidP="00A243A1">
            <w:r w:rsidRPr="00276BF3">
              <w:t>____________________________________________________________________</w:t>
            </w:r>
          </w:p>
          <w:p w:rsidR="00A243A1" w:rsidRPr="00276BF3" w:rsidRDefault="00A243A1" w:rsidP="00A243A1"/>
          <w:p w:rsidR="00A243A1" w:rsidRPr="00276BF3" w:rsidRDefault="00A243A1" w:rsidP="00A243A1">
            <w:r w:rsidRPr="00276BF3">
              <w:t>__________________ / ______________/</w:t>
            </w:r>
          </w:p>
          <w:p w:rsidR="00A243A1" w:rsidRPr="00276BF3" w:rsidRDefault="00A243A1" w:rsidP="0092737C">
            <w:pPr>
              <w:jc w:val="center"/>
            </w:pPr>
            <w:r w:rsidRPr="00276BF3">
              <w:t>(подпись)                   (ФИО)</w:t>
            </w:r>
          </w:p>
        </w:tc>
      </w:tr>
    </w:tbl>
    <w:p w:rsidR="00A243A1" w:rsidRPr="00276BF3" w:rsidRDefault="00A243A1" w:rsidP="00A243A1">
      <w:pPr>
        <w:ind w:firstLine="709"/>
        <w:jc w:val="both"/>
        <w:rPr>
          <w:sz w:val="20"/>
          <w:szCs w:val="20"/>
        </w:rPr>
      </w:pPr>
    </w:p>
    <w:p w:rsidR="00A243A1" w:rsidRDefault="00A243A1" w:rsidP="004B4527">
      <w:pPr>
        <w:tabs>
          <w:tab w:val="left" w:pos="9356"/>
        </w:tabs>
        <w:jc w:val="both"/>
      </w:pPr>
    </w:p>
    <w:sectPr w:rsidR="00A243A1" w:rsidSect="0092737C">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0B2" w:rsidRDefault="00C650B2" w:rsidP="00741BA7">
      <w:r>
        <w:separator/>
      </w:r>
    </w:p>
  </w:endnote>
  <w:endnote w:type="continuationSeparator" w:id="1">
    <w:p w:rsidR="00C650B2" w:rsidRDefault="00C650B2" w:rsidP="00741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0B2" w:rsidRDefault="00C650B2" w:rsidP="00741BA7">
      <w:r>
        <w:separator/>
      </w:r>
    </w:p>
  </w:footnote>
  <w:footnote w:type="continuationSeparator" w:id="1">
    <w:p w:rsidR="00C650B2" w:rsidRDefault="00C650B2" w:rsidP="00741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A78BD"/>
    <w:rsid w:val="00002646"/>
    <w:rsid w:val="00017F4E"/>
    <w:rsid w:val="00023F78"/>
    <w:rsid w:val="000643C5"/>
    <w:rsid w:val="00065D63"/>
    <w:rsid w:val="00073CFF"/>
    <w:rsid w:val="00075D9E"/>
    <w:rsid w:val="0008641E"/>
    <w:rsid w:val="00093840"/>
    <w:rsid w:val="0009639D"/>
    <w:rsid w:val="000A182F"/>
    <w:rsid w:val="000D6DB1"/>
    <w:rsid w:val="000F15A4"/>
    <w:rsid w:val="0010201E"/>
    <w:rsid w:val="00116763"/>
    <w:rsid w:val="00121285"/>
    <w:rsid w:val="00125405"/>
    <w:rsid w:val="00176E3F"/>
    <w:rsid w:val="001777BF"/>
    <w:rsid w:val="001964D7"/>
    <w:rsid w:val="001B1296"/>
    <w:rsid w:val="001C5236"/>
    <w:rsid w:val="001D503D"/>
    <w:rsid w:val="001E593E"/>
    <w:rsid w:val="00213522"/>
    <w:rsid w:val="00243CAF"/>
    <w:rsid w:val="00244D0D"/>
    <w:rsid w:val="002629CB"/>
    <w:rsid w:val="0026346B"/>
    <w:rsid w:val="0026627D"/>
    <w:rsid w:val="00271790"/>
    <w:rsid w:val="002A2CFD"/>
    <w:rsid w:val="002B3D29"/>
    <w:rsid w:val="002B5DF6"/>
    <w:rsid w:val="002C6385"/>
    <w:rsid w:val="002D2E1F"/>
    <w:rsid w:val="002E5553"/>
    <w:rsid w:val="0030561E"/>
    <w:rsid w:val="00307C36"/>
    <w:rsid w:val="00310E4E"/>
    <w:rsid w:val="003111A1"/>
    <w:rsid w:val="00314FDD"/>
    <w:rsid w:val="0031504D"/>
    <w:rsid w:val="00316DC5"/>
    <w:rsid w:val="00325154"/>
    <w:rsid w:val="00325616"/>
    <w:rsid w:val="00337BFD"/>
    <w:rsid w:val="00341E63"/>
    <w:rsid w:val="003545BC"/>
    <w:rsid w:val="00356EDA"/>
    <w:rsid w:val="003574B5"/>
    <w:rsid w:val="003A4408"/>
    <w:rsid w:val="003C205F"/>
    <w:rsid w:val="003C60B3"/>
    <w:rsid w:val="003E4CBD"/>
    <w:rsid w:val="003F39B6"/>
    <w:rsid w:val="0040024C"/>
    <w:rsid w:val="00422127"/>
    <w:rsid w:val="004236FA"/>
    <w:rsid w:val="00427747"/>
    <w:rsid w:val="004319C7"/>
    <w:rsid w:val="00443C51"/>
    <w:rsid w:val="004459C5"/>
    <w:rsid w:val="00446DBB"/>
    <w:rsid w:val="00464730"/>
    <w:rsid w:val="00481168"/>
    <w:rsid w:val="004909EB"/>
    <w:rsid w:val="00492D8F"/>
    <w:rsid w:val="00492E55"/>
    <w:rsid w:val="0049395B"/>
    <w:rsid w:val="004B383C"/>
    <w:rsid w:val="004B4527"/>
    <w:rsid w:val="004B6503"/>
    <w:rsid w:val="004B74FD"/>
    <w:rsid w:val="004D128B"/>
    <w:rsid w:val="004D5DD5"/>
    <w:rsid w:val="004E45D4"/>
    <w:rsid w:val="004F1F63"/>
    <w:rsid w:val="0050073B"/>
    <w:rsid w:val="00514CC4"/>
    <w:rsid w:val="00531B6E"/>
    <w:rsid w:val="005602EF"/>
    <w:rsid w:val="005703E5"/>
    <w:rsid w:val="005801CD"/>
    <w:rsid w:val="00582C5F"/>
    <w:rsid w:val="00587C36"/>
    <w:rsid w:val="005912A9"/>
    <w:rsid w:val="005936B4"/>
    <w:rsid w:val="00594B42"/>
    <w:rsid w:val="005B062E"/>
    <w:rsid w:val="005B06CE"/>
    <w:rsid w:val="005B1AE5"/>
    <w:rsid w:val="005B5440"/>
    <w:rsid w:val="005C2804"/>
    <w:rsid w:val="005C2D36"/>
    <w:rsid w:val="005D1581"/>
    <w:rsid w:val="005D17E7"/>
    <w:rsid w:val="0061354C"/>
    <w:rsid w:val="00616856"/>
    <w:rsid w:val="00617EFE"/>
    <w:rsid w:val="0062175C"/>
    <w:rsid w:val="006323C3"/>
    <w:rsid w:val="006627C8"/>
    <w:rsid w:val="00664512"/>
    <w:rsid w:val="0066717B"/>
    <w:rsid w:val="00675CF4"/>
    <w:rsid w:val="00684004"/>
    <w:rsid w:val="00697AC1"/>
    <w:rsid w:val="006D3880"/>
    <w:rsid w:val="006E4873"/>
    <w:rsid w:val="006F2C91"/>
    <w:rsid w:val="006F4F93"/>
    <w:rsid w:val="00702869"/>
    <w:rsid w:val="007054D4"/>
    <w:rsid w:val="0070589A"/>
    <w:rsid w:val="00705F96"/>
    <w:rsid w:val="00722713"/>
    <w:rsid w:val="00724663"/>
    <w:rsid w:val="00725D45"/>
    <w:rsid w:val="007375A0"/>
    <w:rsid w:val="007378D6"/>
    <w:rsid w:val="00741BA7"/>
    <w:rsid w:val="00745618"/>
    <w:rsid w:val="00753266"/>
    <w:rsid w:val="00766BF1"/>
    <w:rsid w:val="00772724"/>
    <w:rsid w:val="00774E36"/>
    <w:rsid w:val="007B7C85"/>
    <w:rsid w:val="007C7D4F"/>
    <w:rsid w:val="007F7BF7"/>
    <w:rsid w:val="008029EF"/>
    <w:rsid w:val="00806342"/>
    <w:rsid w:val="00807958"/>
    <w:rsid w:val="00814C28"/>
    <w:rsid w:val="008206B1"/>
    <w:rsid w:val="008232A6"/>
    <w:rsid w:val="00823A94"/>
    <w:rsid w:val="0082455B"/>
    <w:rsid w:val="00841360"/>
    <w:rsid w:val="008422CA"/>
    <w:rsid w:val="008651E6"/>
    <w:rsid w:val="00890395"/>
    <w:rsid w:val="00897D70"/>
    <w:rsid w:val="008A430E"/>
    <w:rsid w:val="008A53BC"/>
    <w:rsid w:val="008C49FD"/>
    <w:rsid w:val="008C6DF5"/>
    <w:rsid w:val="008D47DC"/>
    <w:rsid w:val="008E223F"/>
    <w:rsid w:val="008E78D1"/>
    <w:rsid w:val="00916BCB"/>
    <w:rsid w:val="0092737C"/>
    <w:rsid w:val="00931FC3"/>
    <w:rsid w:val="009560ED"/>
    <w:rsid w:val="009908D0"/>
    <w:rsid w:val="00995582"/>
    <w:rsid w:val="009965C3"/>
    <w:rsid w:val="009978BB"/>
    <w:rsid w:val="009A6AA6"/>
    <w:rsid w:val="009B5750"/>
    <w:rsid w:val="009B719F"/>
    <w:rsid w:val="009E1756"/>
    <w:rsid w:val="009E2781"/>
    <w:rsid w:val="009F4144"/>
    <w:rsid w:val="009F481C"/>
    <w:rsid w:val="00A0081B"/>
    <w:rsid w:val="00A105B0"/>
    <w:rsid w:val="00A22C55"/>
    <w:rsid w:val="00A243A1"/>
    <w:rsid w:val="00A27997"/>
    <w:rsid w:val="00A3259B"/>
    <w:rsid w:val="00A42BE0"/>
    <w:rsid w:val="00A478D1"/>
    <w:rsid w:val="00A544BC"/>
    <w:rsid w:val="00A571EE"/>
    <w:rsid w:val="00A61B8C"/>
    <w:rsid w:val="00A73793"/>
    <w:rsid w:val="00A758C4"/>
    <w:rsid w:val="00A810CE"/>
    <w:rsid w:val="00A93691"/>
    <w:rsid w:val="00A96A20"/>
    <w:rsid w:val="00AC49A1"/>
    <w:rsid w:val="00AC7569"/>
    <w:rsid w:val="00AD7A77"/>
    <w:rsid w:val="00AD7FCC"/>
    <w:rsid w:val="00AE749A"/>
    <w:rsid w:val="00AF0697"/>
    <w:rsid w:val="00AF5B4C"/>
    <w:rsid w:val="00B02169"/>
    <w:rsid w:val="00B045AD"/>
    <w:rsid w:val="00B177BD"/>
    <w:rsid w:val="00B20C65"/>
    <w:rsid w:val="00B33E31"/>
    <w:rsid w:val="00B34D44"/>
    <w:rsid w:val="00B409A3"/>
    <w:rsid w:val="00B56DF4"/>
    <w:rsid w:val="00B61F31"/>
    <w:rsid w:val="00B90879"/>
    <w:rsid w:val="00B908E5"/>
    <w:rsid w:val="00B93284"/>
    <w:rsid w:val="00BA6124"/>
    <w:rsid w:val="00BB1932"/>
    <w:rsid w:val="00BD47BC"/>
    <w:rsid w:val="00BD53C0"/>
    <w:rsid w:val="00BD7194"/>
    <w:rsid w:val="00BE1464"/>
    <w:rsid w:val="00BF0AB6"/>
    <w:rsid w:val="00BF3B65"/>
    <w:rsid w:val="00BF5874"/>
    <w:rsid w:val="00BF6099"/>
    <w:rsid w:val="00BF6ED1"/>
    <w:rsid w:val="00C00B30"/>
    <w:rsid w:val="00C056D7"/>
    <w:rsid w:val="00C06A33"/>
    <w:rsid w:val="00C266C4"/>
    <w:rsid w:val="00C32D35"/>
    <w:rsid w:val="00C402F2"/>
    <w:rsid w:val="00C5675D"/>
    <w:rsid w:val="00C61B20"/>
    <w:rsid w:val="00C650B2"/>
    <w:rsid w:val="00C71A15"/>
    <w:rsid w:val="00C833AB"/>
    <w:rsid w:val="00C8694C"/>
    <w:rsid w:val="00CA142A"/>
    <w:rsid w:val="00CA501A"/>
    <w:rsid w:val="00CA78BD"/>
    <w:rsid w:val="00CB7DB8"/>
    <w:rsid w:val="00CF190E"/>
    <w:rsid w:val="00D121E3"/>
    <w:rsid w:val="00D16B58"/>
    <w:rsid w:val="00D24E49"/>
    <w:rsid w:val="00D32E57"/>
    <w:rsid w:val="00D7301F"/>
    <w:rsid w:val="00D73AD8"/>
    <w:rsid w:val="00D80FD3"/>
    <w:rsid w:val="00D84C0B"/>
    <w:rsid w:val="00D92435"/>
    <w:rsid w:val="00DA6859"/>
    <w:rsid w:val="00DB7C9D"/>
    <w:rsid w:val="00DD53DB"/>
    <w:rsid w:val="00DF4AB0"/>
    <w:rsid w:val="00DF72B6"/>
    <w:rsid w:val="00E15FD1"/>
    <w:rsid w:val="00E34113"/>
    <w:rsid w:val="00E52435"/>
    <w:rsid w:val="00E5283B"/>
    <w:rsid w:val="00E769A4"/>
    <w:rsid w:val="00EC0370"/>
    <w:rsid w:val="00EC0620"/>
    <w:rsid w:val="00ED1AE9"/>
    <w:rsid w:val="00ED74B7"/>
    <w:rsid w:val="00ED75B5"/>
    <w:rsid w:val="00EE01F1"/>
    <w:rsid w:val="00EE0B0C"/>
    <w:rsid w:val="00EF36BC"/>
    <w:rsid w:val="00EF4B43"/>
    <w:rsid w:val="00F02F46"/>
    <w:rsid w:val="00F117B9"/>
    <w:rsid w:val="00F42D1B"/>
    <w:rsid w:val="00F56A6F"/>
    <w:rsid w:val="00F56C34"/>
    <w:rsid w:val="00F73D66"/>
    <w:rsid w:val="00F846FE"/>
    <w:rsid w:val="00F938F0"/>
    <w:rsid w:val="00FD0031"/>
    <w:rsid w:val="00FD291A"/>
    <w:rsid w:val="00FD4CB9"/>
    <w:rsid w:val="00FD6DC7"/>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uiPriority w:val="9"/>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nhideWhenUsed/>
    <w:rsid w:val="009978BB"/>
    <w:pPr>
      <w:spacing w:after="120"/>
      <w:ind w:left="283"/>
    </w:pPr>
  </w:style>
  <w:style w:type="character" w:customStyle="1" w:styleId="a9">
    <w:name w:val="Основной текст с отступом Знак"/>
    <w:basedOn w:val="a0"/>
    <w:link w:val="a8"/>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a">
    <w:name w:val="Body Text"/>
    <w:basedOn w:val="a"/>
    <w:link w:val="ab"/>
    <w:unhideWhenUsed/>
    <w:rsid w:val="007F7BF7"/>
    <w:pPr>
      <w:spacing w:after="120"/>
    </w:pPr>
  </w:style>
  <w:style w:type="character" w:customStyle="1" w:styleId="ab">
    <w:name w:val="Основной текст Знак"/>
    <w:basedOn w:val="a0"/>
    <w:link w:val="aa"/>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c">
    <w:name w:val="Title"/>
    <w:basedOn w:val="a"/>
    <w:link w:val="ad"/>
    <w:qFormat/>
    <w:rsid w:val="00724663"/>
    <w:pPr>
      <w:jc w:val="center"/>
    </w:pPr>
    <w:rPr>
      <w:rFonts w:ascii="Arial" w:hAnsi="Arial"/>
      <w:b/>
      <w:bCs/>
      <w:sz w:val="28"/>
    </w:rPr>
  </w:style>
  <w:style w:type="character" w:customStyle="1" w:styleId="ad">
    <w:name w:val="Название Знак"/>
    <w:basedOn w:val="a0"/>
    <w:link w:val="ac"/>
    <w:rsid w:val="00724663"/>
    <w:rPr>
      <w:rFonts w:ascii="Arial" w:eastAsia="Times New Roman" w:hAnsi="Arial" w:cs="Times New Roman"/>
      <w:b/>
      <w:bCs/>
      <w:sz w:val="28"/>
      <w:szCs w:val="24"/>
      <w:lang w:eastAsia="ru-RU"/>
    </w:rPr>
  </w:style>
  <w:style w:type="paragraph" w:customStyle="1" w:styleId="ae">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a"/>
    <w:rsid w:val="00724663"/>
    <w:pPr>
      <w:ind w:firstLine="210"/>
      <w:jc w:val="left"/>
    </w:pPr>
    <w:rPr>
      <w:lang w:eastAsia="ar-SA"/>
    </w:rPr>
  </w:style>
  <w:style w:type="paragraph" w:customStyle="1" w:styleId="210">
    <w:name w:val="Красная строка 21"/>
    <w:basedOn w:val="a8"/>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
    <w:name w:val="Table Grid"/>
    <w:basedOn w:val="a1"/>
    <w:uiPriority w:val="59"/>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724663"/>
    <w:pPr>
      <w:tabs>
        <w:tab w:val="center" w:pos="4677"/>
        <w:tab w:val="right" w:pos="9355"/>
      </w:tabs>
      <w:jc w:val="left"/>
    </w:pPr>
    <w:rPr>
      <w:sz w:val="28"/>
    </w:rPr>
  </w:style>
  <w:style w:type="character" w:customStyle="1" w:styleId="af1">
    <w:name w:val="Верхний колонтитул Знак"/>
    <w:basedOn w:val="a0"/>
    <w:link w:val="af0"/>
    <w:uiPriority w:val="99"/>
    <w:rsid w:val="00724663"/>
    <w:rPr>
      <w:rFonts w:ascii="Times New Roman" w:eastAsia="Times New Roman" w:hAnsi="Times New Roman" w:cs="Times New Roman"/>
      <w:sz w:val="28"/>
      <w:szCs w:val="24"/>
      <w:lang w:eastAsia="ru-RU"/>
    </w:rPr>
  </w:style>
  <w:style w:type="character" w:styleId="af2">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3">
    <w:name w:val="Strong"/>
    <w:uiPriority w:val="22"/>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4">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5">
    <w:name w:val="Hyperlink"/>
    <w:uiPriority w:val="99"/>
    <w:rsid w:val="00724663"/>
    <w:rPr>
      <w:color w:val="0000FF"/>
      <w:u w:val="single"/>
    </w:rPr>
  </w:style>
  <w:style w:type="paragraph" w:customStyle="1" w:styleId="af6">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footer"/>
    <w:basedOn w:val="a"/>
    <w:link w:val="af8"/>
    <w:uiPriority w:val="99"/>
    <w:rsid w:val="00724663"/>
    <w:pPr>
      <w:tabs>
        <w:tab w:val="center" w:pos="4677"/>
        <w:tab w:val="right" w:pos="9355"/>
      </w:tabs>
      <w:jc w:val="left"/>
    </w:pPr>
    <w:rPr>
      <w:rFonts w:ascii="Arial" w:hAnsi="Arial"/>
    </w:rPr>
  </w:style>
  <w:style w:type="character" w:customStyle="1" w:styleId="af8">
    <w:name w:val="Нижний колонтитул Знак"/>
    <w:basedOn w:val="a0"/>
    <w:link w:val="af7"/>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 w:type="paragraph" w:customStyle="1" w:styleId="ConsPlusCell">
    <w:name w:val="ConsPlusCell"/>
    <w:rsid w:val="00A243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43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A243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43A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msonormalbullet1gif">
    <w:name w:val="msonormalbullet1.gif"/>
    <w:basedOn w:val="a"/>
    <w:rsid w:val="00A243A1"/>
    <w:pPr>
      <w:spacing w:before="100" w:beforeAutospacing="1" w:after="100" w:afterAutospacing="1"/>
      <w:jc w:val="left"/>
    </w:pPr>
  </w:style>
  <w:style w:type="paragraph" w:customStyle="1" w:styleId="msonormalbullet2gif">
    <w:name w:val="msonormalbullet2.gif"/>
    <w:basedOn w:val="a"/>
    <w:rsid w:val="00A243A1"/>
    <w:pPr>
      <w:spacing w:before="100" w:beforeAutospacing="1" w:after="100" w:afterAutospacing="1"/>
      <w:jc w:val="left"/>
    </w:pPr>
  </w:style>
  <w:style w:type="character" w:customStyle="1" w:styleId="1b">
    <w:name w:val="Верхний колонтитул Знак1"/>
    <w:basedOn w:val="a0"/>
    <w:uiPriority w:val="99"/>
    <w:semiHidden/>
    <w:rsid w:val="00A243A1"/>
  </w:style>
  <w:style w:type="character" w:customStyle="1" w:styleId="1c">
    <w:name w:val="Нижний колонтитул Знак1"/>
    <w:basedOn w:val="a0"/>
    <w:uiPriority w:val="99"/>
    <w:semiHidden/>
    <w:rsid w:val="00A243A1"/>
  </w:style>
  <w:style w:type="paragraph" w:customStyle="1" w:styleId="headertext">
    <w:name w:val="headertext"/>
    <w:basedOn w:val="a"/>
    <w:rsid w:val="00A243A1"/>
    <w:pPr>
      <w:spacing w:before="100" w:beforeAutospacing="1" w:after="100" w:afterAutospacing="1"/>
      <w:jc w:val="left"/>
    </w:pPr>
  </w:style>
  <w:style w:type="paragraph" w:customStyle="1" w:styleId="formattext">
    <w:name w:val="formattext"/>
    <w:basedOn w:val="a"/>
    <w:rsid w:val="00A243A1"/>
    <w:pPr>
      <w:spacing w:before="100" w:beforeAutospacing="1" w:after="100" w:afterAutospacing="1"/>
      <w:jc w:val="left"/>
    </w:pPr>
  </w:style>
  <w:style w:type="table" w:customStyle="1" w:styleId="1d">
    <w:name w:val="Сетка таблицы1"/>
    <w:basedOn w:val="a1"/>
    <w:next w:val="af"/>
    <w:uiPriority w:val="39"/>
    <w:rsid w:val="00A243A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943D45B3B96CDA889349FBC99F256C047E753F1B85BA84B230628A9FB5D6E13C3AC5E00D9956631CA846DD53wCR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9943D45B3B96CDA889357F6DFF37261037023321B8CB8D4EB6564DDC0E5D0B46E7A9BB94EDF45621FB644DC55C7037BE09FA93135B6428E7C0656F5wBR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943D45B3B96CDA889349FBC99F256C047C7D3D1881BA84B230628A9FB5D6E12E3A9DEC0D9948641EBD108C15995A2AA6D4A43229AA428Fw6R3M" TargetMode="External"/><Relationship Id="rId5" Type="http://schemas.openxmlformats.org/officeDocument/2006/relationships/footnotes" Target="footnotes.xml"/><Relationship Id="rId10" Type="http://schemas.openxmlformats.org/officeDocument/2006/relationships/hyperlink" Target="consultantplus://offline/ref=79943D45B3B96CDA889357F6DFF37261037023321B85B5D0EF6F39D7C8BCDCB66975C4AE499649631FB645D45A98066EF1C7A43329A84193600454wFR6M" TargetMode="External"/><Relationship Id="rId4" Type="http://schemas.openxmlformats.org/officeDocument/2006/relationships/webSettings" Target="webSettings.xml"/><Relationship Id="rId9" Type="http://schemas.openxmlformats.org/officeDocument/2006/relationships/hyperlink" Target="consultantplus://offline/ref=79943D45B3B96CDA889349FBC99F256C047C7F361E85BA84B230628A9FB5D6E12E3A9DEC0D9B49621BBD108C15995A2AA6D4A43229AA428Fw6R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24CC-E451-4E05-A99D-81D4FFB9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9991</Words>
  <Characters>56952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2024-02-19T07:32:00Z</cp:lastPrinted>
  <dcterms:created xsi:type="dcterms:W3CDTF">2024-03-05T12:04:00Z</dcterms:created>
  <dcterms:modified xsi:type="dcterms:W3CDTF">2024-03-05T12:04:00Z</dcterms:modified>
</cp:coreProperties>
</file>