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6475C5">
        <w:rPr>
          <w:b/>
        </w:rPr>
        <w:t>06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CD01D6">
        <w:rPr>
          <w:b/>
        </w:rPr>
        <w:t>275</w:t>
      </w:r>
    </w:p>
    <w:p w:rsidR="00A274E4" w:rsidRDefault="00BE1464" w:rsidP="00CD01D6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E8519F" w:rsidRDefault="00E8519F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CD01D6" w:rsidRPr="00CD01D6" w:rsidRDefault="00CD01D6" w:rsidP="00CD01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1D6">
        <w:rPr>
          <w:rFonts w:ascii="Times New Roman" w:hAnsi="Times New Roman" w:cs="Times New Roman"/>
          <w:b/>
          <w:sz w:val="24"/>
          <w:szCs w:val="24"/>
        </w:rPr>
        <w:t>Об источниках наружного противопожарного водоснабжения для целей пожаротушения, расположенных в населенных пунктах Беломорского муниципального округа Республики Карелия и прилегающих к ним территориях</w:t>
      </w:r>
    </w:p>
    <w:p w:rsidR="00CD01D6" w:rsidRPr="00902B1B" w:rsidRDefault="00CD01D6" w:rsidP="00CD01D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1D6" w:rsidRPr="00CD01D6" w:rsidRDefault="00CD01D6" w:rsidP="00CD01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01D6" w:rsidRPr="008A34A4" w:rsidRDefault="00CD01D6" w:rsidP="008A34A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4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Федеральным законом от 06 октября 2003 года № 131-ФЗ                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 июля 2008 года № 123-ФЗ «Технический регламент о пожарной безопасности», в целях создания условий для забора в любое время года воды из источников наружного водоснабжения на территории Беломорского муниципального округа Республики Карелия, администрация Беломорского муниципального округа постановляет:</w:t>
      </w:r>
    </w:p>
    <w:p w:rsidR="00CD01D6" w:rsidRPr="008A34A4" w:rsidRDefault="00CD01D6" w:rsidP="008A34A4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</w:pPr>
      <w:r w:rsidRPr="008A34A4">
        <w:t>Утвердить Порядок содержания и эксплуатации источников наружного противопожарного водоснабжения, расположенных в населенных пунктах Беломорского муниципального округа Республики Карелия и прилегающих к ним территориях согласно Приложению к настоящему постановлению.</w:t>
      </w:r>
    </w:p>
    <w:p w:rsidR="00CD01D6" w:rsidRPr="008A34A4" w:rsidRDefault="00CD01D6" w:rsidP="008A34A4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</w:pPr>
      <w:r w:rsidRPr="008A34A4">
        <w:t>Отделу по строительству и ЖКХ администрации Беломорского муниципального округа (Качурина И.В.):</w:t>
      </w:r>
    </w:p>
    <w:p w:rsidR="00CD01D6" w:rsidRPr="008A34A4" w:rsidRDefault="00CD01D6" w:rsidP="008A34A4">
      <w:pPr>
        <w:pStyle w:val="a6"/>
        <w:shd w:val="clear" w:color="auto" w:fill="FFFFFF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A34A4">
        <w:rPr>
          <w:rFonts w:eastAsia="Calibri"/>
          <w:lang w:eastAsia="en-US"/>
        </w:rPr>
        <w:t>1)</w:t>
      </w:r>
      <w:r w:rsidRPr="008A34A4">
        <w:rPr>
          <w:rFonts w:eastAsia="Calibri"/>
          <w:lang w:eastAsia="en-US"/>
        </w:rPr>
        <w:tab/>
        <w:t>Два раза в год (весной и осенью) совместно с сотрудниками ГКУ РК «Отряд противопожарной службы по Беломорскому муниципальному округу» организовать проведение проверок источников наружного противопожарного водоснабжения, расположенных на территории Беломорского муниципального округа Республики Карелия.</w:t>
      </w:r>
    </w:p>
    <w:p w:rsidR="00CD01D6" w:rsidRPr="008A34A4" w:rsidRDefault="00CD01D6" w:rsidP="008A34A4">
      <w:pPr>
        <w:pStyle w:val="a6"/>
        <w:shd w:val="clear" w:color="auto" w:fill="FFFFFF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A34A4">
        <w:rPr>
          <w:rFonts w:eastAsia="Calibri"/>
          <w:lang w:eastAsia="en-US"/>
        </w:rPr>
        <w:t>2)</w:t>
      </w:r>
      <w:r w:rsidRPr="008A34A4">
        <w:rPr>
          <w:rFonts w:eastAsia="Calibri"/>
          <w:lang w:eastAsia="en-US"/>
        </w:rPr>
        <w:tab/>
        <w:t>При выявлении условий, препятствующих забору воды, принять незамедлительные меры для их устранения;</w:t>
      </w:r>
    </w:p>
    <w:p w:rsidR="00CD01D6" w:rsidRPr="008A34A4" w:rsidRDefault="00CD01D6" w:rsidP="008A34A4">
      <w:pPr>
        <w:pStyle w:val="a6"/>
        <w:shd w:val="clear" w:color="auto" w:fill="FFFFFF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8A34A4">
        <w:rPr>
          <w:rFonts w:eastAsia="Calibri"/>
          <w:lang w:eastAsia="en-US"/>
        </w:rPr>
        <w:t>3)</w:t>
      </w:r>
      <w:r w:rsidRPr="008A34A4">
        <w:rPr>
          <w:rFonts w:eastAsia="Calibri"/>
          <w:lang w:eastAsia="en-US"/>
        </w:rPr>
        <w:tab/>
        <w:t xml:space="preserve">Обеспечить наличие свободных подъездов к </w:t>
      </w:r>
      <w:proofErr w:type="spellStart"/>
      <w:r w:rsidRPr="008A34A4">
        <w:rPr>
          <w:rFonts w:eastAsia="Calibri"/>
          <w:lang w:eastAsia="en-US"/>
        </w:rPr>
        <w:t>водоисточникам</w:t>
      </w:r>
      <w:proofErr w:type="spellEnd"/>
      <w:r w:rsidRPr="008A34A4">
        <w:rPr>
          <w:rFonts w:eastAsia="Calibri"/>
          <w:lang w:eastAsia="en-US"/>
        </w:rPr>
        <w:t xml:space="preserve"> наружного противопожарного водоснабжения пожарной и приспособленной для целей пожаротушения техники;</w:t>
      </w:r>
    </w:p>
    <w:p w:rsidR="00CD01D6" w:rsidRPr="008A34A4" w:rsidRDefault="00CD01D6" w:rsidP="008A34A4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8A34A4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</w:t>
      </w:r>
    </w:p>
    <w:p w:rsidR="00CD01D6" w:rsidRPr="008A34A4" w:rsidRDefault="00CD01D6" w:rsidP="008A34A4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8A34A4">
        <w:t>Контроль за исполнением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CD01D6" w:rsidRPr="008A34A4" w:rsidRDefault="00CD01D6" w:rsidP="008A34A4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CD01D6" w:rsidRDefault="00CD01D6" w:rsidP="00CD01D6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0B23A6" w:rsidRDefault="000B23A6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CD01D6" w:rsidRPr="00CD01D6" w:rsidRDefault="00CD01D6" w:rsidP="00CD01D6">
      <w:pPr>
        <w:widowControl w:val="0"/>
        <w:rPr>
          <w:sz w:val="20"/>
          <w:szCs w:val="20"/>
        </w:rPr>
      </w:pPr>
      <w:r w:rsidRPr="00CD01D6">
        <w:rPr>
          <w:sz w:val="20"/>
          <w:szCs w:val="20"/>
        </w:rPr>
        <w:t>Приложение</w:t>
      </w:r>
    </w:p>
    <w:p w:rsidR="00CD01D6" w:rsidRPr="00CD01D6" w:rsidRDefault="00CD01D6" w:rsidP="00CD01D6">
      <w:pPr>
        <w:widowControl w:val="0"/>
        <w:rPr>
          <w:sz w:val="20"/>
          <w:szCs w:val="20"/>
        </w:rPr>
      </w:pPr>
      <w:r w:rsidRPr="00CD01D6">
        <w:rPr>
          <w:sz w:val="20"/>
          <w:szCs w:val="20"/>
        </w:rPr>
        <w:t>к Постановлению администрации</w:t>
      </w:r>
    </w:p>
    <w:p w:rsidR="00CD01D6" w:rsidRPr="00CD01D6" w:rsidRDefault="00CD01D6" w:rsidP="00CD01D6">
      <w:pPr>
        <w:widowControl w:val="0"/>
        <w:rPr>
          <w:sz w:val="20"/>
          <w:szCs w:val="20"/>
        </w:rPr>
      </w:pPr>
      <w:r w:rsidRPr="00CD01D6">
        <w:rPr>
          <w:sz w:val="20"/>
          <w:szCs w:val="20"/>
        </w:rPr>
        <w:t>Беломорского муниципального округа</w:t>
      </w:r>
    </w:p>
    <w:p w:rsidR="00CD01D6" w:rsidRPr="00CD01D6" w:rsidRDefault="00CD01D6" w:rsidP="00CD01D6">
      <w:pPr>
        <w:widowControl w:val="0"/>
        <w:rPr>
          <w:sz w:val="20"/>
          <w:szCs w:val="20"/>
        </w:rPr>
      </w:pPr>
      <w:r w:rsidRPr="00CD01D6">
        <w:rPr>
          <w:sz w:val="20"/>
          <w:szCs w:val="20"/>
        </w:rPr>
        <w:t xml:space="preserve">от 06 марта 2025 г. № 275  </w:t>
      </w:r>
    </w:p>
    <w:p w:rsidR="00CD01D6" w:rsidRPr="004C7912" w:rsidRDefault="00CD01D6" w:rsidP="00CD01D6">
      <w:pPr>
        <w:widowControl w:val="0"/>
      </w:pPr>
    </w:p>
    <w:p w:rsidR="00CD01D6" w:rsidRPr="004C7912" w:rsidRDefault="00CD01D6" w:rsidP="00CD01D6">
      <w:pPr>
        <w:widowControl w:val="0"/>
      </w:pPr>
    </w:p>
    <w:p w:rsidR="00CD01D6" w:rsidRPr="004C7912" w:rsidRDefault="00CD01D6" w:rsidP="00CD01D6">
      <w:pPr>
        <w:widowControl w:val="0"/>
      </w:pPr>
    </w:p>
    <w:p w:rsidR="00CD01D6" w:rsidRPr="004C7912" w:rsidRDefault="00CD01D6" w:rsidP="00CD01D6">
      <w:pPr>
        <w:widowControl w:val="0"/>
        <w:jc w:val="center"/>
      </w:pPr>
      <w:r w:rsidRPr="004C7912">
        <w:t>ПО</w:t>
      </w:r>
      <w:r>
        <w:t>РЯДОК</w:t>
      </w:r>
    </w:p>
    <w:p w:rsidR="00CD01D6" w:rsidRDefault="00CD01D6" w:rsidP="00CD01D6">
      <w:pPr>
        <w:widowControl w:val="0"/>
        <w:jc w:val="center"/>
      </w:pPr>
      <w:r w:rsidRPr="00B12DBD">
        <w:t>содержания и эксплуатации источников наружного противопожарного водоснабжения, расположенных в населенных пунктах</w:t>
      </w:r>
      <w:r w:rsidRPr="004C7912">
        <w:t xml:space="preserve"> </w:t>
      </w:r>
      <w:r>
        <w:t>Беломорского муниципального округа Республики Карелия и прилегающих к ним территориях</w:t>
      </w:r>
    </w:p>
    <w:p w:rsidR="00CD01D6" w:rsidRPr="00CD01D6" w:rsidRDefault="00CD01D6" w:rsidP="00CD01D6">
      <w:pPr>
        <w:numPr>
          <w:ilvl w:val="0"/>
          <w:numId w:val="26"/>
        </w:numPr>
        <w:spacing w:before="100" w:beforeAutospacing="1" w:after="100" w:afterAutospacing="1"/>
        <w:ind w:left="357" w:hanging="357"/>
        <w:jc w:val="center"/>
      </w:pPr>
      <w:r w:rsidRPr="00CD01D6">
        <w:t>Общие положения</w:t>
      </w:r>
    </w:p>
    <w:p w:rsidR="00CD01D6" w:rsidRPr="00CD01D6" w:rsidRDefault="00CD01D6" w:rsidP="008A34A4">
      <w:pPr>
        <w:pStyle w:val="a3"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CD01D6">
        <w:t>Порядок содержания и эксплуатации источников наружного противопожарного водоснабжения, расположенных в населенных пунктах Беломорского муниципального округа Республики Карелия и прилегающих к ним территорий (далее – Порядок) разработан в соответствии с Федеральными законами от 22.07.2008 № 123-ФЗ «Технический регламент о требованиях пожарной безопасности»,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CD01D6" w:rsidRPr="00CD01D6" w:rsidRDefault="00CD01D6" w:rsidP="008A34A4">
      <w:pPr>
        <w:tabs>
          <w:tab w:val="left" w:pos="1134"/>
        </w:tabs>
        <w:ind w:firstLine="709"/>
        <w:jc w:val="both"/>
      </w:pPr>
      <w:r>
        <w:t>1.2.</w:t>
      </w:r>
      <w:r>
        <w:tab/>
      </w:r>
      <w:r w:rsidRPr="00CD01D6">
        <w:t>В Порядке применяются следующие понятия и сокращения:</w:t>
      </w:r>
    </w:p>
    <w:p w:rsidR="00CD01D6" w:rsidRPr="00CD01D6" w:rsidRDefault="00CD01D6" w:rsidP="008A34A4">
      <w:pPr>
        <w:tabs>
          <w:tab w:val="left" w:pos="993"/>
          <w:tab w:val="left" w:pos="1134"/>
        </w:tabs>
        <w:ind w:firstLine="709"/>
        <w:jc w:val="both"/>
      </w:pPr>
      <w:r>
        <w:t>–</w:t>
      </w:r>
      <w:r>
        <w:tab/>
      </w:r>
      <w:r w:rsidRPr="00CD01D6">
        <w:t>источники наружного противопожарного водоснабжения (далее – источники ППВ) – наружные противопожарные резервуары и водные объекты, используемые для целей пожаротушения;</w:t>
      </w:r>
    </w:p>
    <w:p w:rsidR="00CD01D6" w:rsidRPr="00CD01D6" w:rsidRDefault="00CD01D6" w:rsidP="008A34A4">
      <w:pPr>
        <w:tabs>
          <w:tab w:val="left" w:pos="993"/>
          <w:tab w:val="left" w:pos="1134"/>
        </w:tabs>
        <w:ind w:firstLine="709"/>
        <w:jc w:val="both"/>
      </w:pPr>
      <w:r>
        <w:t>–</w:t>
      </w:r>
      <w:r>
        <w:tab/>
      </w:r>
      <w:r w:rsidRPr="00CD01D6">
        <w:t>противопожарное водоснабжение –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CD01D6" w:rsidRPr="00CD01D6" w:rsidRDefault="00CD01D6" w:rsidP="008A34A4">
      <w:pPr>
        <w:tabs>
          <w:tab w:val="left" w:pos="993"/>
          <w:tab w:val="left" w:pos="1134"/>
        </w:tabs>
        <w:ind w:firstLine="709"/>
        <w:jc w:val="both"/>
      </w:pPr>
      <w:r>
        <w:t>–</w:t>
      </w:r>
      <w:r>
        <w:tab/>
      </w:r>
      <w:r w:rsidRPr="00CD01D6">
        <w:t>пожаротушение – тушение пожаров, заправка пожарных автоцистерн, пожарно-тактические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CD01D6" w:rsidRPr="00CD01D6" w:rsidRDefault="00CD01D6" w:rsidP="008A34A4">
      <w:pPr>
        <w:tabs>
          <w:tab w:val="left" w:pos="993"/>
          <w:tab w:val="left" w:pos="1134"/>
        </w:tabs>
        <w:ind w:firstLine="709"/>
        <w:jc w:val="both"/>
      </w:pPr>
      <w:r>
        <w:t>–</w:t>
      </w:r>
      <w:r>
        <w:tab/>
      </w:r>
      <w:r w:rsidRPr="00CD01D6">
        <w:t>район выезда – территория, на которой силами государственного казенного учреждения Республики Карелия «Отряд противопожарной службы по Беломорскому муниципальному округу» (далее – ОПС) или иными организациями, имеющими лицензию на право проведения данного вида работ, осуществляется тушение пожаров.</w:t>
      </w:r>
    </w:p>
    <w:p w:rsidR="00CD01D6" w:rsidRPr="00CD01D6" w:rsidRDefault="00CD01D6" w:rsidP="008A34A4">
      <w:pPr>
        <w:tabs>
          <w:tab w:val="left" w:pos="993"/>
          <w:tab w:val="left" w:pos="1134"/>
        </w:tabs>
        <w:ind w:firstLine="709"/>
        <w:jc w:val="both"/>
      </w:pPr>
    </w:p>
    <w:p w:rsidR="00CD01D6" w:rsidRPr="00CD01D6" w:rsidRDefault="00CD01D6" w:rsidP="00CD01D6">
      <w:pPr>
        <w:numPr>
          <w:ilvl w:val="0"/>
          <w:numId w:val="23"/>
        </w:numPr>
        <w:ind w:left="0" w:hanging="357"/>
        <w:jc w:val="center"/>
      </w:pPr>
      <w:r w:rsidRPr="00CD01D6">
        <w:t>Содержание и эксплуатация источников ППВ</w:t>
      </w:r>
    </w:p>
    <w:p w:rsidR="00CD01D6" w:rsidRPr="00CD01D6" w:rsidRDefault="00CD01D6" w:rsidP="008A34A4">
      <w:pPr>
        <w:jc w:val="center"/>
      </w:pPr>
    </w:p>
    <w:p w:rsidR="00CD01D6" w:rsidRPr="00B12DBD" w:rsidRDefault="008A34A4" w:rsidP="008A34A4">
      <w:pPr>
        <w:tabs>
          <w:tab w:val="left" w:pos="1134"/>
        </w:tabs>
        <w:ind w:firstLine="709"/>
        <w:jc w:val="both"/>
      </w:pPr>
      <w:r>
        <w:t>2.1.</w:t>
      </w:r>
      <w:r>
        <w:tab/>
      </w:r>
      <w:r w:rsidR="00CD01D6" w:rsidRPr="00CD01D6">
        <w:t>Содержание и эксплуатация источников ППВ – комплекс организационно-</w:t>
      </w:r>
      <w:r w:rsidR="00CD01D6" w:rsidRPr="00B12DBD">
        <w:t>правовых, финансовых и инженерно-технических мер, предусматривающих:</w:t>
      </w:r>
    </w:p>
    <w:p w:rsidR="00CD01D6" w:rsidRPr="00B12DBD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B12DBD">
        <w:t>эксплуатацию источников ППВ в соответствии с нормативными документами;</w:t>
      </w:r>
    </w:p>
    <w:p w:rsidR="00CD01D6" w:rsidRPr="00B12DBD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B12DBD">
        <w:t>финансирование мероприятий по содержанию и ремонтно-профилактическим работам;</w:t>
      </w:r>
    </w:p>
    <w:p w:rsidR="00CD01D6" w:rsidRPr="00B12DBD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B12DBD">
        <w:t>возможность беспрепятственного доступа к источникам ППВ сил и средств подразделений ОГПС или других организаций, осуществляющих тушение пожаров;</w:t>
      </w:r>
    </w:p>
    <w:p w:rsidR="00CD01D6" w:rsidRPr="00B12DBD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B12DBD"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CD01D6" w:rsidRPr="00B12DBD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B12DBD"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CD01D6" w:rsidRPr="00B12DBD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B12DBD"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CD01D6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B12DBD">
        <w:t>очистку мест размещения источников ППВ от мусора, снега и наледи;</w:t>
      </w:r>
    </w:p>
    <w:p w:rsidR="008A34A4" w:rsidRDefault="008A34A4" w:rsidP="008A34A4">
      <w:pPr>
        <w:tabs>
          <w:tab w:val="left" w:pos="993"/>
        </w:tabs>
        <w:ind w:firstLine="709"/>
        <w:jc w:val="both"/>
      </w:pPr>
    </w:p>
    <w:p w:rsidR="008A34A4" w:rsidRDefault="008A34A4" w:rsidP="00CD01D6">
      <w:pPr>
        <w:ind w:firstLine="709"/>
        <w:jc w:val="both"/>
      </w:pPr>
    </w:p>
    <w:p w:rsidR="008A34A4" w:rsidRPr="00B12DBD" w:rsidRDefault="008A34A4" w:rsidP="00CD01D6">
      <w:pPr>
        <w:ind w:firstLine="709"/>
        <w:jc w:val="both"/>
      </w:pPr>
    </w:p>
    <w:p w:rsidR="00CD01D6" w:rsidRPr="008A34A4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8A34A4">
        <w:t>проведение мероприятий по подготовке источников ППВ к эксплуатации в условиях отрицательных температур;</w:t>
      </w:r>
    </w:p>
    <w:p w:rsidR="00CD01D6" w:rsidRPr="008A34A4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8A34A4">
        <w:t>немедленное уведомление ЕДДС Беломорского муниципального округа и подразделений ОПС о невозможности использования источников ППВ  из-за неисправности,  невозможности забора воды из источников ППВ;</w:t>
      </w:r>
    </w:p>
    <w:p w:rsidR="00CD01D6" w:rsidRPr="008A34A4" w:rsidRDefault="008A34A4" w:rsidP="008A34A4">
      <w:pPr>
        <w:tabs>
          <w:tab w:val="left" w:pos="1134"/>
        </w:tabs>
        <w:ind w:firstLine="709"/>
        <w:jc w:val="both"/>
      </w:pPr>
      <w:r>
        <w:t>2.2.</w:t>
      </w:r>
      <w:r>
        <w:tab/>
      </w:r>
      <w:r w:rsidR="00CD01D6" w:rsidRPr="008A34A4">
        <w:t>Размещение источников ППВ на территории Беломорского муниципального округа Республики Карелия и характеристики определяются в соответствии с требованиями: Свода правил</w:t>
      </w:r>
      <w:r>
        <w:t xml:space="preserve"> </w:t>
      </w:r>
      <w:r w:rsidR="00CD01D6" w:rsidRPr="008A34A4">
        <w:t>(СП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решениям»)</w:t>
      </w:r>
    </w:p>
    <w:p w:rsidR="00CD01D6" w:rsidRDefault="008A34A4" w:rsidP="008A34A4">
      <w:pPr>
        <w:tabs>
          <w:tab w:val="left" w:pos="1134"/>
        </w:tabs>
        <w:ind w:firstLine="709"/>
        <w:jc w:val="both"/>
      </w:pPr>
      <w:r>
        <w:t>2.3.</w:t>
      </w:r>
      <w:r>
        <w:tab/>
      </w:r>
      <w:r w:rsidR="00CD01D6" w:rsidRPr="008A34A4">
        <w:t xml:space="preserve">Указатели источников ППВ выполняются в соответствии с требованиями ГОСТ 12.4.026-2015. «Межгосударственный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 (введен в действие Приказом </w:t>
      </w:r>
      <w:proofErr w:type="spellStart"/>
      <w:r w:rsidR="00CD01D6" w:rsidRPr="008A34A4">
        <w:t>Росстандарта</w:t>
      </w:r>
      <w:proofErr w:type="spellEnd"/>
      <w:r w:rsidR="00CD01D6" w:rsidRPr="008A34A4">
        <w:t xml:space="preserve"> от 10.06.2016 N 614-ст) </w:t>
      </w:r>
      <w:r>
        <w:t xml:space="preserve">                </w:t>
      </w:r>
      <w:r w:rsidR="00CD01D6" w:rsidRPr="008A34A4">
        <w:t>(ред. от 29.11.2018)</w:t>
      </w:r>
      <w:r w:rsidRPr="008A34A4">
        <w:t>.</w:t>
      </w:r>
    </w:p>
    <w:p w:rsidR="008A34A4" w:rsidRPr="008A34A4" w:rsidRDefault="008A34A4" w:rsidP="008A34A4">
      <w:pPr>
        <w:tabs>
          <w:tab w:val="left" w:pos="1134"/>
        </w:tabs>
        <w:ind w:firstLine="709"/>
        <w:jc w:val="both"/>
      </w:pPr>
    </w:p>
    <w:p w:rsidR="00CD01D6" w:rsidRPr="008A34A4" w:rsidRDefault="00CD01D6" w:rsidP="008A34A4">
      <w:pPr>
        <w:numPr>
          <w:ilvl w:val="0"/>
          <w:numId w:val="24"/>
        </w:numPr>
        <w:ind w:left="357" w:hanging="357"/>
        <w:jc w:val="center"/>
      </w:pPr>
      <w:r w:rsidRPr="008A34A4">
        <w:t>Учет, проверка и испытание источников ППВ</w:t>
      </w:r>
    </w:p>
    <w:p w:rsidR="008A34A4" w:rsidRPr="008A34A4" w:rsidRDefault="008A34A4" w:rsidP="008A34A4">
      <w:pPr>
        <w:jc w:val="center"/>
      </w:pPr>
    </w:p>
    <w:p w:rsidR="00CD01D6" w:rsidRPr="008A34A4" w:rsidRDefault="00CD01D6" w:rsidP="008A34A4">
      <w:pPr>
        <w:tabs>
          <w:tab w:val="left" w:pos="1134"/>
        </w:tabs>
        <w:ind w:firstLine="709"/>
        <w:jc w:val="both"/>
      </w:pPr>
      <w:r w:rsidRPr="008A34A4">
        <w:t>3.1</w:t>
      </w:r>
      <w:r w:rsidR="008A34A4">
        <w:t>.</w:t>
      </w:r>
      <w:r w:rsidR="008A34A4">
        <w:tab/>
      </w:r>
      <w:r w:rsidRPr="008A34A4">
        <w:t>В целях учета всех источников ППВ, которые могут быть использованы для целей пожаротушения, администрация Беломорского муниципального округа проводит не реже одного раза в пять лет инвентаризацию источников ППВ.</w:t>
      </w:r>
    </w:p>
    <w:p w:rsidR="00CD01D6" w:rsidRPr="008A34A4" w:rsidRDefault="00CD01D6" w:rsidP="008A34A4">
      <w:pPr>
        <w:tabs>
          <w:tab w:val="left" w:pos="1134"/>
        </w:tabs>
        <w:ind w:firstLine="709"/>
        <w:jc w:val="both"/>
      </w:pPr>
      <w:r w:rsidRPr="008A34A4">
        <w:t>3.2</w:t>
      </w:r>
      <w:r w:rsidR="008A34A4">
        <w:t>.</w:t>
      </w:r>
      <w:r w:rsidR="008A34A4">
        <w:tab/>
      </w:r>
      <w:r w:rsidRPr="008A34A4">
        <w:t>В целях постоянного контроля за наличием и состоянием источников ППВ  должно осуществляться их обследование (проверка) и испытание.</w:t>
      </w:r>
    </w:p>
    <w:p w:rsidR="00CD01D6" w:rsidRPr="008A34A4" w:rsidRDefault="00CD01D6" w:rsidP="008A34A4">
      <w:pPr>
        <w:tabs>
          <w:tab w:val="left" w:pos="1134"/>
        </w:tabs>
        <w:ind w:firstLine="709"/>
        <w:jc w:val="both"/>
      </w:pPr>
      <w:r w:rsidRPr="008A34A4">
        <w:t xml:space="preserve">Наличие и состояние источников ППВ проверяется не менее двух раз в год </w:t>
      </w:r>
      <w:proofErr w:type="spellStart"/>
      <w:r w:rsidRPr="008A34A4">
        <w:t>комиссионно</w:t>
      </w:r>
      <w:proofErr w:type="spellEnd"/>
      <w:r w:rsidRPr="008A34A4">
        <w:t xml:space="preserve"> – представителями администрации Беломорского муниципального округа совместно с сотрудником ОПС. 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CD01D6" w:rsidRPr="008A34A4" w:rsidRDefault="00CD01D6" w:rsidP="008A34A4">
      <w:pPr>
        <w:tabs>
          <w:tab w:val="left" w:pos="1134"/>
        </w:tabs>
        <w:ind w:firstLine="709"/>
        <w:jc w:val="both"/>
      </w:pPr>
      <w:r w:rsidRPr="008A34A4">
        <w:t>3.3</w:t>
      </w:r>
      <w:r w:rsidR="008A34A4">
        <w:t>.</w:t>
      </w:r>
      <w:r w:rsidR="008A34A4">
        <w:tab/>
      </w:r>
      <w:r w:rsidRPr="008A34A4">
        <w:t>ОПС в установленном порядке сообщает в администрацию Беломорского муниципального округа обо всех обнаруженных неисправностях и недостатках в организации содержания и эксплуатации источников ППВ, выявленных при их обследовании (проверке), проведении пожарно-тактических учений и занятий, оперативно-тактическом изучении района выезда.</w:t>
      </w:r>
    </w:p>
    <w:p w:rsidR="00CD01D6" w:rsidRPr="008A34A4" w:rsidRDefault="00CD01D6" w:rsidP="008A34A4">
      <w:pPr>
        <w:tabs>
          <w:tab w:val="left" w:pos="1134"/>
        </w:tabs>
        <w:ind w:firstLine="709"/>
        <w:jc w:val="both"/>
      </w:pPr>
      <w:r w:rsidRPr="008A34A4">
        <w:t>3.4</w:t>
      </w:r>
      <w:r w:rsidR="008A34A4">
        <w:t>.</w:t>
      </w:r>
      <w:r w:rsidR="008A34A4">
        <w:tab/>
      </w:r>
      <w:r w:rsidRPr="008A34A4">
        <w:t>При обследовании (проверке) пирсов с твердым покрытием на водоемах, устанавливаются следующие неисправности (недостатки):</w:t>
      </w:r>
    </w:p>
    <w:p w:rsidR="00CD01D6" w:rsidRPr="008A34A4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8A34A4">
        <w:t>отсутствие указателя (координатной таблички) пирса;</w:t>
      </w:r>
    </w:p>
    <w:p w:rsidR="00CD01D6" w:rsidRPr="008A34A4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8A34A4">
        <w:t>нечётко нанесены надписи, цифры на указателе (координатной табличке);</w:t>
      </w:r>
    </w:p>
    <w:p w:rsidR="00CD01D6" w:rsidRPr="008A34A4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8A34A4"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CD01D6" w:rsidRPr="008A34A4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8A34A4">
        <w:t>невозможность беспрепятственного подъезда к пирсу;</w:t>
      </w:r>
    </w:p>
    <w:p w:rsidR="00CD01D6" w:rsidRPr="008A34A4" w:rsidRDefault="008A34A4" w:rsidP="008A34A4">
      <w:pPr>
        <w:tabs>
          <w:tab w:val="left" w:pos="993"/>
        </w:tabs>
        <w:ind w:firstLine="709"/>
        <w:jc w:val="both"/>
      </w:pPr>
      <w:r>
        <w:t>–</w:t>
      </w:r>
      <w:r>
        <w:tab/>
      </w:r>
      <w:r w:rsidR="00CD01D6" w:rsidRPr="008A34A4">
        <w:t>отсутствие площадки перед пирсом для разворота пожарной техники.</w:t>
      </w:r>
    </w:p>
    <w:p w:rsidR="00CD01D6" w:rsidRPr="008A34A4" w:rsidRDefault="00CD01D6" w:rsidP="008A34A4">
      <w:pPr>
        <w:tabs>
          <w:tab w:val="left" w:pos="1276"/>
        </w:tabs>
        <w:ind w:firstLine="709"/>
        <w:jc w:val="both"/>
      </w:pPr>
      <w:r w:rsidRPr="008A34A4">
        <w:t>3.5</w:t>
      </w:r>
      <w:r w:rsidR="008A34A4">
        <w:t>.</w:t>
      </w:r>
      <w:r w:rsidR="008A34A4">
        <w:tab/>
      </w:r>
      <w:r w:rsidRPr="008A34A4"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CD01D6" w:rsidRPr="008A34A4" w:rsidRDefault="00CD01D6" w:rsidP="008A34A4">
      <w:pPr>
        <w:tabs>
          <w:tab w:val="left" w:pos="1276"/>
        </w:tabs>
        <w:ind w:firstLine="709"/>
        <w:jc w:val="both"/>
      </w:pPr>
      <w:r w:rsidRPr="008A34A4">
        <w:t>3.6.</w:t>
      </w:r>
      <w:r w:rsidR="008A34A4">
        <w:tab/>
      </w:r>
      <w:r w:rsidRPr="008A34A4">
        <w:t>Под испытанием источников ППВ подразумевается проверка их работоспособности путем технического осмотра</w:t>
      </w:r>
    </w:p>
    <w:p w:rsidR="00CD01D6" w:rsidRDefault="00CD01D6" w:rsidP="008A34A4">
      <w:pPr>
        <w:tabs>
          <w:tab w:val="left" w:pos="1276"/>
        </w:tabs>
        <w:ind w:firstLine="709"/>
        <w:jc w:val="both"/>
      </w:pPr>
      <w:r w:rsidRPr="008A34A4">
        <w:t>3.7</w:t>
      </w:r>
      <w:r w:rsidR="008A34A4">
        <w:t>.</w:t>
      </w:r>
      <w:r w:rsidR="008A34A4">
        <w:tab/>
      </w:r>
      <w:r w:rsidRPr="008A34A4">
        <w:t>Испытание источников ППВ проводится в соответствии с установленными методиками. </w:t>
      </w:r>
    </w:p>
    <w:p w:rsidR="008A34A4" w:rsidRPr="008A34A4" w:rsidRDefault="008A34A4" w:rsidP="008A34A4">
      <w:pPr>
        <w:tabs>
          <w:tab w:val="left" w:pos="1276"/>
        </w:tabs>
        <w:ind w:firstLine="709"/>
        <w:jc w:val="both"/>
      </w:pPr>
    </w:p>
    <w:p w:rsidR="00CD01D6" w:rsidRPr="00B12DBD" w:rsidRDefault="00CD01D6" w:rsidP="008A34A4">
      <w:pPr>
        <w:numPr>
          <w:ilvl w:val="0"/>
          <w:numId w:val="25"/>
        </w:numPr>
        <w:ind w:left="357" w:hanging="357"/>
        <w:jc w:val="center"/>
      </w:pPr>
      <w:r w:rsidRPr="00B12DBD">
        <w:t>Ремонт и реконструкция источников ППВ</w:t>
      </w:r>
    </w:p>
    <w:p w:rsidR="00CD01D6" w:rsidRPr="00B12DBD" w:rsidRDefault="00CD01D6" w:rsidP="00CD01D6">
      <w:pPr>
        <w:ind w:left="720"/>
      </w:pPr>
    </w:p>
    <w:p w:rsidR="00CD01D6" w:rsidRPr="008A34A4" w:rsidRDefault="00CD01D6" w:rsidP="008A34A4">
      <w:pPr>
        <w:tabs>
          <w:tab w:val="left" w:pos="1134"/>
        </w:tabs>
        <w:ind w:firstLine="709"/>
        <w:jc w:val="both"/>
      </w:pPr>
      <w:r w:rsidRPr="008A34A4">
        <w:t>4.1.</w:t>
      </w:r>
      <w:r w:rsidR="008A34A4">
        <w:tab/>
      </w:r>
      <w:r w:rsidRPr="008A34A4"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8A34A4" w:rsidRPr="008A34A4" w:rsidRDefault="008A34A4" w:rsidP="008A34A4">
      <w:pPr>
        <w:tabs>
          <w:tab w:val="left" w:pos="1134"/>
        </w:tabs>
        <w:ind w:firstLine="709"/>
        <w:jc w:val="both"/>
      </w:pPr>
    </w:p>
    <w:p w:rsidR="008A34A4" w:rsidRPr="008A34A4" w:rsidRDefault="008A34A4" w:rsidP="008A34A4">
      <w:pPr>
        <w:tabs>
          <w:tab w:val="left" w:pos="1134"/>
        </w:tabs>
        <w:ind w:firstLine="709"/>
        <w:jc w:val="both"/>
      </w:pPr>
    </w:p>
    <w:p w:rsidR="00CD01D6" w:rsidRPr="008A34A4" w:rsidRDefault="00CD01D6" w:rsidP="008A34A4">
      <w:pPr>
        <w:tabs>
          <w:tab w:val="left" w:pos="1134"/>
        </w:tabs>
        <w:ind w:firstLine="709"/>
        <w:jc w:val="both"/>
      </w:pPr>
    </w:p>
    <w:p w:rsidR="00CD01D6" w:rsidRPr="008A34A4" w:rsidRDefault="008A34A4" w:rsidP="008A34A4">
      <w:pPr>
        <w:tabs>
          <w:tab w:val="left" w:pos="1134"/>
        </w:tabs>
        <w:ind w:firstLine="709"/>
        <w:jc w:val="both"/>
      </w:pPr>
      <w:r>
        <w:t>4.2.</w:t>
      </w:r>
      <w:r>
        <w:tab/>
      </w:r>
      <w:r w:rsidR="00CD01D6" w:rsidRPr="008A34A4">
        <w:t xml:space="preserve">Администрация Беломорского муниципального округа должна в течение трёх рабочих дней </w:t>
      </w:r>
      <w:bookmarkStart w:id="0" w:name="_GoBack"/>
      <w:bookmarkEnd w:id="0"/>
      <w:r w:rsidR="00CD01D6" w:rsidRPr="008A34A4">
        <w:t>уведомить подразделения ОПС об обнаруженной неисправности, о случаях ремонта или замены источников ППВ и об окончании ремонта или замены источников ППВ.</w:t>
      </w:r>
    </w:p>
    <w:p w:rsidR="00CD01D6" w:rsidRPr="008A34A4" w:rsidRDefault="008A34A4" w:rsidP="008A34A4">
      <w:pPr>
        <w:tabs>
          <w:tab w:val="left" w:pos="1134"/>
        </w:tabs>
        <w:ind w:firstLine="709"/>
        <w:jc w:val="both"/>
      </w:pPr>
      <w:r>
        <w:t>4.3.</w:t>
      </w:r>
      <w:r>
        <w:tab/>
      </w:r>
      <w:r w:rsidR="00CD01D6" w:rsidRPr="008A34A4">
        <w:t>По окончании работ по ремонту источников ППВ силы ОПС привлекаются на проверку их состояния.</w:t>
      </w:r>
    </w:p>
    <w:p w:rsidR="00CD01D6" w:rsidRPr="008A34A4" w:rsidRDefault="008A34A4" w:rsidP="008A34A4">
      <w:pPr>
        <w:tabs>
          <w:tab w:val="left" w:pos="1134"/>
        </w:tabs>
        <w:ind w:firstLine="709"/>
        <w:jc w:val="both"/>
      </w:pPr>
      <w:r>
        <w:t>4.4.</w:t>
      </w:r>
      <w:r>
        <w:tab/>
      </w:r>
      <w:r w:rsidR="00CD01D6" w:rsidRPr="008A34A4">
        <w:t>Работы, связанные с монтажом, ремонтом и обслуживанием источников ППВ, должны выполняться в порядке, установленном федеральным законодательством.</w:t>
      </w:r>
    </w:p>
    <w:p w:rsidR="00CD01D6" w:rsidRPr="00B12DBD" w:rsidRDefault="00CD01D6" w:rsidP="00CD01D6">
      <w:pPr>
        <w:spacing w:line="360" w:lineRule="auto"/>
      </w:pP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853BF" w:rsidRDefault="007853B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E8519F" w:rsidSect="00CD01D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10"/>
  </w:num>
  <w:num w:numId="5">
    <w:abstractNumId w:val="7"/>
  </w:num>
  <w:num w:numId="6">
    <w:abstractNumId w:val="14"/>
  </w:num>
  <w:num w:numId="7">
    <w:abstractNumId w:val="25"/>
  </w:num>
  <w:num w:numId="8">
    <w:abstractNumId w:val="1"/>
  </w:num>
  <w:num w:numId="9">
    <w:abstractNumId w:val="22"/>
  </w:num>
  <w:num w:numId="10">
    <w:abstractNumId w:val="11"/>
  </w:num>
  <w:num w:numId="11">
    <w:abstractNumId w:val="18"/>
  </w:num>
  <w:num w:numId="12">
    <w:abstractNumId w:val="0"/>
  </w:num>
  <w:num w:numId="13">
    <w:abstractNumId w:val="26"/>
  </w:num>
  <w:num w:numId="14">
    <w:abstractNumId w:val="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5"/>
  </w:num>
  <w:num w:numId="22">
    <w:abstractNumId w:val="4"/>
  </w:num>
  <w:num w:numId="23">
    <w:abstractNumId w:val="6"/>
  </w:num>
  <w:num w:numId="24">
    <w:abstractNumId w:val="17"/>
  </w:num>
  <w:num w:numId="25">
    <w:abstractNumId w:val="9"/>
  </w:num>
  <w:num w:numId="26">
    <w:abstractNumId w:val="1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C34D9"/>
    <w:rsid w:val="000D01A8"/>
    <w:rsid w:val="000D6DB1"/>
    <w:rsid w:val="000E0C9B"/>
    <w:rsid w:val="000F15A4"/>
    <w:rsid w:val="000F166B"/>
    <w:rsid w:val="000F5407"/>
    <w:rsid w:val="000F7FF4"/>
    <w:rsid w:val="0010201E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C2694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49AF"/>
    <w:rsid w:val="003574B5"/>
    <w:rsid w:val="00360C25"/>
    <w:rsid w:val="003677FF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5A40"/>
    <w:rsid w:val="003E6316"/>
    <w:rsid w:val="003F13D2"/>
    <w:rsid w:val="003F39B6"/>
    <w:rsid w:val="0040024C"/>
    <w:rsid w:val="00411791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71C4F"/>
    <w:rsid w:val="00481168"/>
    <w:rsid w:val="00490E7D"/>
    <w:rsid w:val="0049395B"/>
    <w:rsid w:val="00497E37"/>
    <w:rsid w:val="004A067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F2447"/>
    <w:rsid w:val="00603DD8"/>
    <w:rsid w:val="00611155"/>
    <w:rsid w:val="00630E85"/>
    <w:rsid w:val="0063561C"/>
    <w:rsid w:val="00637197"/>
    <w:rsid w:val="0064118A"/>
    <w:rsid w:val="00644516"/>
    <w:rsid w:val="00645127"/>
    <w:rsid w:val="006475C5"/>
    <w:rsid w:val="00650F84"/>
    <w:rsid w:val="0065121C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5002"/>
    <w:rsid w:val="007C067B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17BF"/>
    <w:rsid w:val="00834342"/>
    <w:rsid w:val="008463AE"/>
    <w:rsid w:val="008525CC"/>
    <w:rsid w:val="00852F45"/>
    <w:rsid w:val="00853F53"/>
    <w:rsid w:val="008651E6"/>
    <w:rsid w:val="00880896"/>
    <w:rsid w:val="00880DA6"/>
    <w:rsid w:val="008824A9"/>
    <w:rsid w:val="00893645"/>
    <w:rsid w:val="008A26D2"/>
    <w:rsid w:val="008A34A4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60ED"/>
    <w:rsid w:val="009768F1"/>
    <w:rsid w:val="00977928"/>
    <w:rsid w:val="0098085A"/>
    <w:rsid w:val="00982549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222D"/>
    <w:rsid w:val="00B44CCE"/>
    <w:rsid w:val="00B4788D"/>
    <w:rsid w:val="00B727A9"/>
    <w:rsid w:val="00B80119"/>
    <w:rsid w:val="00B8105A"/>
    <w:rsid w:val="00B93284"/>
    <w:rsid w:val="00B94709"/>
    <w:rsid w:val="00BA196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121E3"/>
    <w:rsid w:val="00D24703"/>
    <w:rsid w:val="00D24CDC"/>
    <w:rsid w:val="00D24E49"/>
    <w:rsid w:val="00D325E4"/>
    <w:rsid w:val="00D32E25"/>
    <w:rsid w:val="00D35E99"/>
    <w:rsid w:val="00D51CA5"/>
    <w:rsid w:val="00D56D4A"/>
    <w:rsid w:val="00D73AD8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124B0"/>
    <w:rsid w:val="00F22456"/>
    <w:rsid w:val="00F2318F"/>
    <w:rsid w:val="00F34D15"/>
    <w:rsid w:val="00F42D1B"/>
    <w:rsid w:val="00F44717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2E4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407</cp:revision>
  <cp:lastPrinted>2025-03-06T09:03:00Z</cp:lastPrinted>
  <dcterms:created xsi:type="dcterms:W3CDTF">2023-11-20T13:40:00Z</dcterms:created>
  <dcterms:modified xsi:type="dcterms:W3CDTF">2025-03-06T09:04:00Z</dcterms:modified>
</cp:coreProperties>
</file>