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0C2624">
        <w:rPr>
          <w:b/>
        </w:rPr>
        <w:t>27</w:t>
      </w:r>
      <w:r w:rsidR="00D53534">
        <w:rPr>
          <w:b/>
        </w:rPr>
        <w:t xml:space="preserve"> апреля</w:t>
      </w:r>
      <w:r w:rsidR="006F4F93">
        <w:rPr>
          <w:b/>
        </w:rPr>
        <w:t xml:space="preserve"> 2024</w:t>
      </w:r>
      <w:r w:rsidR="00024E91">
        <w:rPr>
          <w:b/>
        </w:rPr>
        <w:t xml:space="preserve"> г. № 397</w:t>
      </w:r>
    </w:p>
    <w:p w:rsidR="005D153C" w:rsidRDefault="00BE1464" w:rsidP="00326BC5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6074A0" w:rsidRDefault="006074A0" w:rsidP="00BA44F6">
      <w:pPr>
        <w:tabs>
          <w:tab w:val="left" w:pos="993"/>
        </w:tabs>
        <w:ind w:firstLine="709"/>
        <w:jc w:val="both"/>
      </w:pPr>
    </w:p>
    <w:p w:rsidR="00F77934" w:rsidRPr="009E4281" w:rsidRDefault="00F77934" w:rsidP="009E4281">
      <w:pPr>
        <w:pStyle w:val="Default"/>
        <w:jc w:val="center"/>
        <w:rPr>
          <w:b/>
          <w:bCs/>
          <w:color w:val="auto"/>
        </w:rPr>
      </w:pPr>
      <w:bookmarkStart w:id="0" w:name="_Hlk106181801"/>
      <w:r w:rsidRPr="009E4281">
        <w:rPr>
          <w:b/>
          <w:color w:val="auto"/>
        </w:rPr>
        <w:t xml:space="preserve">Об утверждении </w:t>
      </w:r>
      <w:r w:rsidRPr="009E4281">
        <w:rPr>
          <w:b/>
          <w:bCs/>
          <w:color w:val="auto"/>
          <w:kern w:val="36"/>
        </w:rPr>
        <w:t xml:space="preserve">Положения </w:t>
      </w:r>
      <w:r w:rsidRPr="009E4281">
        <w:rPr>
          <w:b/>
          <w:bCs/>
          <w:color w:val="auto"/>
        </w:rPr>
        <w:t xml:space="preserve">о порядке оказания платных услуг                     муниципальными бюджетными и автономными учреждениями </w:t>
      </w:r>
    </w:p>
    <w:p w:rsidR="00F77934" w:rsidRPr="009E4281" w:rsidRDefault="00F77934" w:rsidP="009E4281">
      <w:pPr>
        <w:pStyle w:val="Default"/>
        <w:jc w:val="center"/>
        <w:rPr>
          <w:b/>
          <w:bCs/>
          <w:color w:val="auto"/>
        </w:rPr>
      </w:pPr>
      <w:r w:rsidRPr="009E4281">
        <w:rPr>
          <w:b/>
          <w:color w:val="auto"/>
        </w:rPr>
        <w:t>Б</w:t>
      </w:r>
      <w:r w:rsidRPr="009E4281">
        <w:rPr>
          <w:b/>
          <w:bCs/>
          <w:color w:val="auto"/>
        </w:rPr>
        <w:t>еломорского муниципального округа Республики Карелия</w:t>
      </w:r>
    </w:p>
    <w:p w:rsidR="00F77934" w:rsidRPr="009E4281" w:rsidRDefault="00F77934" w:rsidP="009E4281">
      <w:pPr>
        <w:pStyle w:val="Default"/>
        <w:jc w:val="center"/>
        <w:rPr>
          <w:b/>
          <w:color w:val="auto"/>
        </w:rPr>
      </w:pPr>
    </w:p>
    <w:p w:rsidR="00F77934" w:rsidRDefault="00F77934" w:rsidP="00F77934">
      <w:pPr>
        <w:autoSpaceDE w:val="0"/>
        <w:autoSpaceDN w:val="0"/>
        <w:adjustRightInd w:val="0"/>
        <w:jc w:val="center"/>
        <w:rPr>
          <w:b/>
          <w:bCs/>
        </w:rPr>
      </w:pPr>
    </w:p>
    <w:bookmarkEnd w:id="0"/>
    <w:p w:rsidR="00F77934" w:rsidRPr="00F77934" w:rsidRDefault="00F77934" w:rsidP="009E4281">
      <w:pPr>
        <w:pStyle w:val="Default"/>
        <w:ind w:firstLine="709"/>
        <w:jc w:val="both"/>
        <w:rPr>
          <w:color w:val="auto"/>
        </w:rPr>
      </w:pPr>
      <w:r w:rsidRPr="00F77934">
        <w:rPr>
          <w:color w:val="auto"/>
        </w:rPr>
        <w:t>В соответствии с Федеральным законом от 06 октября 2003 года № 131-ФЗ                   «Об общих принципах организации местного самоуправления в Российской Федерации», Уставом Беломорского муниципального округа Республики Карелия, в целях установления единых подходов к ценообразованию на услуги, оказываемые муниципальными бюджетными и автономными учреждениями Беломорского муниципального округа Республики Карелия на платной основе, администрация Беломорского муниципального округа постановляет:</w:t>
      </w:r>
    </w:p>
    <w:p w:rsidR="00F77934" w:rsidRPr="00F77934" w:rsidRDefault="00F77934" w:rsidP="009E4281">
      <w:pPr>
        <w:tabs>
          <w:tab w:val="left" w:pos="993"/>
        </w:tabs>
        <w:ind w:firstLine="709"/>
        <w:jc w:val="both"/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Pr="00F77934">
        <w:rPr>
          <w:rFonts w:eastAsiaTheme="minorHAnsi"/>
          <w:lang w:eastAsia="en-US"/>
        </w:rPr>
        <w:t xml:space="preserve">Утвердить прилагаемое </w:t>
      </w:r>
      <w:r w:rsidRPr="00F77934">
        <w:rPr>
          <w:bCs/>
          <w:kern w:val="36"/>
        </w:rPr>
        <w:t xml:space="preserve">Положение </w:t>
      </w:r>
      <w:r w:rsidRPr="00F77934">
        <w:rPr>
          <w:bCs/>
        </w:rPr>
        <w:t xml:space="preserve">о порядке оказания платных услуг муниципальными бюджетными и автономными учреждениями </w:t>
      </w:r>
      <w:r w:rsidRPr="00F77934">
        <w:t>Б</w:t>
      </w:r>
      <w:r w:rsidRPr="00F77934">
        <w:rPr>
          <w:bCs/>
        </w:rPr>
        <w:t>еломорского муниципального округа Республики Карелия.</w:t>
      </w:r>
    </w:p>
    <w:p w:rsidR="00F77934" w:rsidRPr="00F77934" w:rsidRDefault="00F77934" w:rsidP="009E428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F77934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</w:t>
      </w:r>
      <w:r w:rsidRPr="00F77934">
        <w:rPr>
          <w:rFonts w:ascii="Times New Roman" w:eastAsiaTheme="minorHAnsi" w:hAnsi="Times New Roman"/>
          <w:bCs/>
          <w:sz w:val="24"/>
          <w:szCs w:val="24"/>
          <w:lang w:eastAsia="en-US"/>
        </w:rPr>
        <w:t>азместить на официальном сайте Беломорского муниципального округа Республики Карелия в</w:t>
      </w:r>
      <w:r w:rsidRPr="00F77934">
        <w:rPr>
          <w:rFonts w:ascii="Times New Roman" w:hAnsi="Times New Roman"/>
          <w:sz w:val="24"/>
          <w:szCs w:val="24"/>
        </w:rPr>
        <w:t xml:space="preserve"> информационно – телекоммуникационной сети Интернет.</w:t>
      </w:r>
    </w:p>
    <w:p w:rsidR="00326BC5" w:rsidRPr="00F77934" w:rsidRDefault="00326BC5" w:rsidP="00F77934">
      <w:pPr>
        <w:tabs>
          <w:tab w:val="left" w:pos="993"/>
        </w:tabs>
        <w:ind w:firstLine="709"/>
        <w:jc w:val="both"/>
      </w:pPr>
    </w:p>
    <w:p w:rsidR="00326BC5" w:rsidRDefault="00326BC5" w:rsidP="00BA44F6">
      <w:pPr>
        <w:tabs>
          <w:tab w:val="left" w:pos="993"/>
        </w:tabs>
        <w:ind w:firstLine="709"/>
        <w:jc w:val="both"/>
      </w:pPr>
    </w:p>
    <w:p w:rsidR="00E96FAD" w:rsidRDefault="00E96FAD" w:rsidP="00BA44F6">
      <w:pPr>
        <w:tabs>
          <w:tab w:val="left" w:pos="993"/>
        </w:tabs>
        <w:ind w:firstLine="709"/>
        <w:jc w:val="both"/>
      </w:pPr>
    </w:p>
    <w:p w:rsidR="00F77934" w:rsidRDefault="00F77934" w:rsidP="00F77934">
      <w:pPr>
        <w:tabs>
          <w:tab w:val="left" w:pos="993"/>
        </w:tabs>
        <w:ind w:firstLine="709"/>
        <w:jc w:val="both"/>
      </w:pPr>
    </w:p>
    <w:p w:rsidR="007153E8" w:rsidRPr="009C2D8B" w:rsidRDefault="007153E8" w:rsidP="007153E8">
      <w:pPr>
        <w:jc w:val="left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7153E8" w:rsidRPr="009C2D8B" w:rsidRDefault="007153E8" w:rsidP="007153E8">
      <w:pPr>
        <w:tabs>
          <w:tab w:val="left" w:pos="9356"/>
        </w:tabs>
        <w:jc w:val="left"/>
      </w:pPr>
      <w:r w:rsidRPr="009C2D8B">
        <w:t>Беломорского муниципального округа</w:t>
      </w:r>
    </w:p>
    <w:p w:rsidR="00441205" w:rsidRDefault="00441205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9E4281" w:rsidRDefault="009E4281" w:rsidP="00075D9E">
      <w:pPr>
        <w:tabs>
          <w:tab w:val="left" w:pos="9356"/>
        </w:tabs>
        <w:jc w:val="both"/>
      </w:pPr>
    </w:p>
    <w:p w:rsidR="009E4281" w:rsidRDefault="009E4281" w:rsidP="00075D9E">
      <w:pPr>
        <w:tabs>
          <w:tab w:val="left" w:pos="9356"/>
        </w:tabs>
        <w:jc w:val="both"/>
      </w:pPr>
    </w:p>
    <w:p w:rsidR="00F77934" w:rsidRDefault="00F77934" w:rsidP="00075D9E">
      <w:pPr>
        <w:tabs>
          <w:tab w:val="left" w:pos="9356"/>
        </w:tabs>
        <w:jc w:val="both"/>
      </w:pPr>
    </w:p>
    <w:p w:rsidR="00F77934" w:rsidRPr="009E4281" w:rsidRDefault="009E4281" w:rsidP="009E4281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9E4281">
        <w:rPr>
          <w:rFonts w:eastAsiaTheme="minorHAnsi"/>
          <w:sz w:val="20"/>
          <w:szCs w:val="20"/>
          <w:lang w:eastAsia="en-US"/>
        </w:rPr>
        <w:t>Утверждено</w:t>
      </w:r>
    </w:p>
    <w:p w:rsidR="00F77934" w:rsidRPr="009E4281" w:rsidRDefault="00F77934" w:rsidP="009E4281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9E4281">
        <w:rPr>
          <w:rFonts w:eastAsiaTheme="minorHAnsi"/>
          <w:sz w:val="20"/>
          <w:szCs w:val="20"/>
          <w:lang w:eastAsia="en-US"/>
        </w:rPr>
        <w:t xml:space="preserve"> постановлени</w:t>
      </w:r>
      <w:r w:rsidR="009E4281" w:rsidRPr="009E4281">
        <w:rPr>
          <w:rFonts w:eastAsiaTheme="minorHAnsi"/>
          <w:sz w:val="20"/>
          <w:szCs w:val="20"/>
          <w:lang w:eastAsia="en-US"/>
        </w:rPr>
        <w:t>ем</w:t>
      </w:r>
    </w:p>
    <w:p w:rsidR="00F77934" w:rsidRPr="009E4281" w:rsidRDefault="00F77934" w:rsidP="009E428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E4281">
        <w:rPr>
          <w:rFonts w:eastAsiaTheme="minorHAnsi"/>
          <w:sz w:val="20"/>
          <w:szCs w:val="20"/>
          <w:lang w:eastAsia="en-US"/>
        </w:rPr>
        <w:t>администрации</w:t>
      </w:r>
    </w:p>
    <w:p w:rsidR="00F77934" w:rsidRPr="009E4281" w:rsidRDefault="00F77934" w:rsidP="009E428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E4281">
        <w:rPr>
          <w:rFonts w:eastAsiaTheme="minorHAnsi"/>
          <w:sz w:val="20"/>
          <w:szCs w:val="20"/>
          <w:lang w:eastAsia="en-US"/>
        </w:rPr>
        <w:t>Беломорского муниципального округа</w:t>
      </w:r>
    </w:p>
    <w:p w:rsidR="00F77934" w:rsidRPr="009E4281" w:rsidRDefault="009E4281" w:rsidP="009E428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E4281">
        <w:rPr>
          <w:rFonts w:eastAsiaTheme="minorHAnsi"/>
          <w:sz w:val="20"/>
          <w:szCs w:val="20"/>
          <w:lang w:eastAsia="en-US"/>
        </w:rPr>
        <w:t>от 27.04.2024г. № 397</w:t>
      </w:r>
    </w:p>
    <w:p w:rsidR="00F77934" w:rsidRDefault="00F77934" w:rsidP="00F77934">
      <w:pPr>
        <w:pStyle w:val="Default"/>
        <w:jc w:val="center"/>
        <w:rPr>
          <w:b/>
          <w:bCs/>
          <w:kern w:val="36"/>
        </w:rPr>
      </w:pPr>
    </w:p>
    <w:p w:rsidR="00F77934" w:rsidRPr="009E4281" w:rsidRDefault="00F77934" w:rsidP="009E4281">
      <w:pPr>
        <w:pStyle w:val="Default"/>
        <w:jc w:val="center"/>
        <w:rPr>
          <w:b/>
          <w:bCs/>
          <w:color w:val="auto"/>
          <w:kern w:val="36"/>
        </w:rPr>
      </w:pPr>
      <w:r w:rsidRPr="009E4281">
        <w:rPr>
          <w:b/>
          <w:bCs/>
          <w:color w:val="auto"/>
          <w:kern w:val="36"/>
        </w:rPr>
        <w:t>Положение</w:t>
      </w:r>
    </w:p>
    <w:p w:rsidR="00F77934" w:rsidRPr="009E4281" w:rsidRDefault="00F77934" w:rsidP="009E4281">
      <w:pPr>
        <w:pStyle w:val="Default"/>
        <w:jc w:val="center"/>
        <w:rPr>
          <w:b/>
          <w:bCs/>
          <w:color w:val="auto"/>
        </w:rPr>
      </w:pPr>
      <w:r w:rsidRPr="009E4281">
        <w:rPr>
          <w:b/>
          <w:bCs/>
          <w:color w:val="auto"/>
        </w:rPr>
        <w:t xml:space="preserve">о порядке оказания платных услуг муниципальными </w:t>
      </w:r>
    </w:p>
    <w:p w:rsidR="00F77934" w:rsidRPr="009E4281" w:rsidRDefault="00F77934" w:rsidP="009E4281">
      <w:pPr>
        <w:pStyle w:val="Default"/>
        <w:jc w:val="center"/>
        <w:rPr>
          <w:b/>
          <w:bCs/>
          <w:color w:val="auto"/>
        </w:rPr>
      </w:pPr>
      <w:r w:rsidRPr="009E4281">
        <w:rPr>
          <w:b/>
          <w:bCs/>
          <w:color w:val="auto"/>
        </w:rPr>
        <w:t xml:space="preserve">бюджетными и автономными учреждениями </w:t>
      </w:r>
    </w:p>
    <w:p w:rsidR="00F77934" w:rsidRPr="009E4281" w:rsidRDefault="00F77934" w:rsidP="009E4281">
      <w:pPr>
        <w:pStyle w:val="Default"/>
        <w:jc w:val="center"/>
        <w:rPr>
          <w:b/>
          <w:color w:val="auto"/>
        </w:rPr>
      </w:pPr>
      <w:r w:rsidRPr="009E4281">
        <w:rPr>
          <w:b/>
          <w:color w:val="auto"/>
        </w:rPr>
        <w:t>Б</w:t>
      </w:r>
      <w:r w:rsidRPr="009E4281">
        <w:rPr>
          <w:b/>
          <w:bCs/>
          <w:color w:val="auto"/>
        </w:rPr>
        <w:t>еломорского муниципального округа Республики Карелия</w:t>
      </w:r>
    </w:p>
    <w:p w:rsidR="00F77934" w:rsidRDefault="00F77934" w:rsidP="00F77934">
      <w:pPr>
        <w:jc w:val="center"/>
      </w:pPr>
    </w:p>
    <w:p w:rsidR="00F77934" w:rsidRPr="009E4281" w:rsidRDefault="00F77934" w:rsidP="009E4281">
      <w:pPr>
        <w:pStyle w:val="Default"/>
        <w:jc w:val="center"/>
        <w:rPr>
          <w:color w:val="auto"/>
        </w:rPr>
      </w:pPr>
      <w:r w:rsidRPr="009E4281">
        <w:rPr>
          <w:b/>
          <w:bCs/>
          <w:color w:val="auto"/>
        </w:rPr>
        <w:t>1. Общие положения</w:t>
      </w:r>
    </w:p>
    <w:p w:rsidR="00F77934" w:rsidRPr="009E4281" w:rsidRDefault="009E4281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r w:rsidR="00F77934" w:rsidRPr="009E4281">
        <w:rPr>
          <w:color w:val="auto"/>
        </w:rPr>
        <w:t xml:space="preserve">Настоящее Положение о порядке оказания платных услуг </w:t>
      </w:r>
      <w:r w:rsidR="00F77934" w:rsidRPr="009E4281">
        <w:rPr>
          <w:bCs/>
          <w:color w:val="auto"/>
        </w:rPr>
        <w:t xml:space="preserve">муниципальными бюджетными и автономными учреждениями </w:t>
      </w:r>
      <w:r w:rsidR="00F77934" w:rsidRPr="009E4281">
        <w:rPr>
          <w:color w:val="auto"/>
        </w:rPr>
        <w:t>Б</w:t>
      </w:r>
      <w:r w:rsidR="00F77934" w:rsidRPr="009E4281">
        <w:rPr>
          <w:bCs/>
          <w:color w:val="auto"/>
        </w:rPr>
        <w:t>еломорского муниципального округа Республики Карелия</w:t>
      </w:r>
      <w:r w:rsidR="00F77934" w:rsidRPr="009E4281">
        <w:rPr>
          <w:color w:val="auto"/>
        </w:rPr>
        <w:t>(далее - Положение) разработано в целях упорядочения финансово-хозяйственной деятельности в части оказания услуг за плату (далее - платные услуги).</w:t>
      </w:r>
    </w:p>
    <w:p w:rsidR="00F77934" w:rsidRPr="009E4281" w:rsidRDefault="009E4281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</w:r>
      <w:r w:rsidR="00F77934" w:rsidRPr="009E4281">
        <w:rPr>
          <w:color w:val="auto"/>
        </w:rPr>
        <w:t xml:space="preserve">Настоящее Положение распространяется на </w:t>
      </w:r>
      <w:r w:rsidR="00F77934" w:rsidRPr="009E4281">
        <w:rPr>
          <w:bCs/>
          <w:color w:val="auto"/>
        </w:rPr>
        <w:t>муниципальные</w:t>
      </w:r>
      <w:r w:rsidRPr="009E4281">
        <w:rPr>
          <w:bCs/>
          <w:color w:val="auto"/>
        </w:rPr>
        <w:t xml:space="preserve"> </w:t>
      </w:r>
      <w:r w:rsidR="00F77934" w:rsidRPr="009E4281">
        <w:rPr>
          <w:bCs/>
          <w:color w:val="auto"/>
        </w:rPr>
        <w:t xml:space="preserve">бюджетные и автономные учреждения </w:t>
      </w:r>
      <w:r w:rsidR="00F77934" w:rsidRPr="009E4281">
        <w:rPr>
          <w:color w:val="auto"/>
        </w:rPr>
        <w:t>Б</w:t>
      </w:r>
      <w:r w:rsidR="00F77934" w:rsidRPr="009E4281">
        <w:rPr>
          <w:bCs/>
          <w:color w:val="auto"/>
        </w:rPr>
        <w:t>еломорского муниципального округа Республики Карелия</w:t>
      </w:r>
      <w:r w:rsidR="00F77934" w:rsidRPr="009E4281">
        <w:rPr>
          <w:color w:val="auto"/>
        </w:rPr>
        <w:t>(далее - Учреждения), которые оказывают в соответствии с законодательством Российской Федерации платные услуги.</w:t>
      </w:r>
    </w:p>
    <w:p w:rsidR="00F77934" w:rsidRPr="009E4281" w:rsidRDefault="009E4281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</w:r>
      <w:r w:rsidR="00F77934" w:rsidRPr="009E4281">
        <w:rPr>
          <w:color w:val="auto"/>
        </w:rPr>
        <w:t>Платные услуги предоставляются с целью всестороннего удовлетворения потребностей населения в организации досуга, в воспитании подрастающего поколения, а также с целью привлечения дополнительных финансовых средств для обеспечения, развития и улучшения качества услуг, укрепления материально-технической базы Учреждений.</w:t>
      </w:r>
    </w:p>
    <w:p w:rsidR="00F77934" w:rsidRPr="009E4281" w:rsidRDefault="009E4281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</w:r>
      <w:r w:rsidR="00F77934" w:rsidRPr="009E4281">
        <w:rPr>
          <w:color w:val="auto"/>
        </w:rPr>
        <w:t>Платные услуги осуществляются на возмездной основе за счет средств как юридических, так и физических лиц, являющихся потребителями платных услуг, и не могут быть оказаны Учреждениями взамен основной деятельности, финансируемой из бюджета Беломорского муниципального округа Республики Карелия</w:t>
      </w:r>
      <w:r>
        <w:rPr>
          <w:color w:val="auto"/>
        </w:rPr>
        <w:t>, в соответствии со статусом У</w:t>
      </w:r>
      <w:r w:rsidR="00F77934" w:rsidRPr="009E4281">
        <w:rPr>
          <w:color w:val="auto"/>
        </w:rPr>
        <w:t>чреждения. Средства, полученные от платных услуг, не влекут за собой снижение бюджетного финансирования Учреждений.</w:t>
      </w:r>
    </w:p>
    <w:p w:rsidR="00F77934" w:rsidRPr="009E4281" w:rsidRDefault="009E4281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</w:r>
      <w:r w:rsidR="00F77934" w:rsidRPr="009E4281">
        <w:rPr>
          <w:color w:val="auto"/>
        </w:rPr>
        <w:t>Платные услуги являются частью финансово-хозяйственной деятельности Учреждений и регулируются Бюджетным кодексом Российской Федерации, Гражданским кодексом Российской Федерации, Налоговым кодексом</w:t>
      </w:r>
      <w:r w:rsidRPr="009E4281">
        <w:rPr>
          <w:color w:val="auto"/>
        </w:rPr>
        <w:t xml:space="preserve"> </w:t>
      </w:r>
      <w:r w:rsidR="00F77934" w:rsidRPr="009E4281">
        <w:rPr>
          <w:color w:val="auto"/>
        </w:rPr>
        <w:t>Российской Федерации, Уставом Учреждения, настоящим Положением, и иными нормативными правовыми актами.</w:t>
      </w:r>
    </w:p>
    <w:p w:rsidR="009E4281" w:rsidRPr="009E4281" w:rsidRDefault="009E4281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</w:r>
      <w:r w:rsidR="00F77934" w:rsidRPr="009E4281">
        <w:rPr>
          <w:color w:val="auto"/>
        </w:rPr>
        <w:t>Настоящее Положение устанавливает основные правила предоставления платных услуг и требования, предъявляемые к Учреждениям при предоставлении платных услуг населению; порядок формирования стоимости (цены) за предоставленные платные услуги; порядок учета средств, получаемых Учреждениями.</w:t>
      </w:r>
    </w:p>
    <w:p w:rsidR="00F77934" w:rsidRPr="009E4281" w:rsidRDefault="00F77934" w:rsidP="009E4281">
      <w:pPr>
        <w:pStyle w:val="Default"/>
        <w:ind w:firstLine="709"/>
        <w:jc w:val="both"/>
        <w:rPr>
          <w:color w:val="auto"/>
        </w:rPr>
      </w:pPr>
      <w:r w:rsidRPr="009E4281">
        <w:rPr>
          <w:color w:val="auto"/>
        </w:rPr>
        <w:t xml:space="preserve"> </w:t>
      </w:r>
    </w:p>
    <w:p w:rsidR="00F77934" w:rsidRDefault="00F77934" w:rsidP="009E4281">
      <w:pPr>
        <w:pStyle w:val="Default"/>
        <w:jc w:val="center"/>
        <w:rPr>
          <w:b/>
          <w:color w:val="auto"/>
        </w:rPr>
      </w:pPr>
      <w:r w:rsidRPr="009E4281">
        <w:rPr>
          <w:b/>
          <w:bCs/>
          <w:color w:val="auto"/>
        </w:rPr>
        <w:t>2.</w:t>
      </w:r>
      <w:r w:rsidR="009E4281" w:rsidRPr="009E4281">
        <w:rPr>
          <w:b/>
          <w:bCs/>
          <w:color w:val="auto"/>
        </w:rPr>
        <w:t xml:space="preserve"> </w:t>
      </w:r>
      <w:r w:rsidRPr="009E4281">
        <w:rPr>
          <w:b/>
          <w:bCs/>
          <w:color w:val="auto"/>
        </w:rPr>
        <w:t xml:space="preserve">Основные правила предоставления платных услуги требования, </w:t>
      </w:r>
      <w:r w:rsidR="009E4281" w:rsidRPr="009E4281">
        <w:rPr>
          <w:b/>
          <w:bCs/>
          <w:color w:val="auto"/>
        </w:rPr>
        <w:t xml:space="preserve">                </w:t>
      </w:r>
      <w:r w:rsidRPr="009E4281">
        <w:rPr>
          <w:b/>
          <w:bCs/>
          <w:color w:val="auto"/>
        </w:rPr>
        <w:t>предъявляемые к Учреждениям</w:t>
      </w:r>
      <w:r w:rsidR="009E4281" w:rsidRPr="009E4281">
        <w:rPr>
          <w:b/>
          <w:bCs/>
          <w:color w:val="auto"/>
        </w:rPr>
        <w:t xml:space="preserve"> </w:t>
      </w:r>
      <w:r w:rsidRPr="009E4281">
        <w:rPr>
          <w:b/>
          <w:color w:val="auto"/>
        </w:rPr>
        <w:t>при предоставлении платных услуг</w:t>
      </w:r>
    </w:p>
    <w:p w:rsidR="009E4281" w:rsidRPr="009E4281" w:rsidRDefault="009E4281" w:rsidP="009E4281">
      <w:pPr>
        <w:pStyle w:val="Default"/>
        <w:jc w:val="center"/>
        <w:rPr>
          <w:b/>
          <w:color w:val="auto"/>
        </w:rPr>
      </w:pPr>
    </w:p>
    <w:p w:rsidR="00F77934" w:rsidRPr="009E4281" w:rsidRDefault="00F77934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9E4281">
        <w:rPr>
          <w:color w:val="auto"/>
        </w:rPr>
        <w:t>7.</w:t>
      </w:r>
      <w:r w:rsidR="009E4281">
        <w:rPr>
          <w:color w:val="auto"/>
        </w:rPr>
        <w:tab/>
      </w:r>
      <w:r w:rsidRPr="009E4281">
        <w:rPr>
          <w:color w:val="auto"/>
        </w:rPr>
        <w:t>Платные услуги - это услуги, предоставляемые Учреждениями физическим и юридическим лицам, для удовлетворения их потребностей в сопутствующих услугах при предоставлении муниципальных услуг.</w:t>
      </w:r>
    </w:p>
    <w:p w:rsidR="00F77934" w:rsidRPr="009E4281" w:rsidRDefault="00F77934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9E4281">
        <w:rPr>
          <w:color w:val="auto"/>
        </w:rPr>
        <w:t>8.</w:t>
      </w:r>
      <w:r w:rsidR="009E4281">
        <w:rPr>
          <w:color w:val="auto"/>
        </w:rPr>
        <w:tab/>
      </w:r>
      <w:r w:rsidRPr="009E4281">
        <w:rPr>
          <w:color w:val="auto"/>
        </w:rPr>
        <w:t>Перечень платных услуг Учреждений формируется в соответствии с уставной деятельностью учреждений и согласовывается с Учредителем. Изменения, вносимые в перечень платных услуг, осуществляются не чаще двух раз в год.</w:t>
      </w:r>
    </w:p>
    <w:p w:rsidR="00F77934" w:rsidRPr="009E4281" w:rsidRDefault="00F77934" w:rsidP="009E4281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9E4281">
        <w:rPr>
          <w:color w:val="auto"/>
        </w:rPr>
        <w:t>9.</w:t>
      </w:r>
      <w:r w:rsidR="009E4281">
        <w:rPr>
          <w:color w:val="auto"/>
        </w:rPr>
        <w:tab/>
      </w:r>
      <w:r w:rsidRPr="009E4281">
        <w:rPr>
          <w:color w:val="auto"/>
        </w:rPr>
        <w:t>При оказании платных услуг сохраняется установленный режим работы учреждений.</w:t>
      </w:r>
    </w:p>
    <w:p w:rsidR="009E4281" w:rsidRPr="009E4281" w:rsidRDefault="009E4281" w:rsidP="009E4281">
      <w:pPr>
        <w:pStyle w:val="Default"/>
        <w:ind w:firstLine="709"/>
        <w:jc w:val="both"/>
        <w:rPr>
          <w:color w:val="auto"/>
        </w:rPr>
      </w:pPr>
    </w:p>
    <w:p w:rsidR="009E4281" w:rsidRDefault="009E4281" w:rsidP="009E4281">
      <w:pPr>
        <w:pStyle w:val="Default"/>
        <w:ind w:firstLine="709"/>
        <w:jc w:val="both"/>
        <w:rPr>
          <w:color w:val="auto"/>
        </w:rPr>
      </w:pPr>
    </w:p>
    <w:p w:rsidR="009E4281" w:rsidRDefault="009E4281" w:rsidP="009E4281">
      <w:pPr>
        <w:pStyle w:val="Default"/>
        <w:ind w:firstLine="709"/>
        <w:jc w:val="both"/>
        <w:rPr>
          <w:color w:val="auto"/>
        </w:rPr>
      </w:pPr>
    </w:p>
    <w:p w:rsidR="009E4281" w:rsidRDefault="009E4281" w:rsidP="009E4281">
      <w:pPr>
        <w:pStyle w:val="Default"/>
        <w:ind w:firstLine="709"/>
        <w:jc w:val="both"/>
        <w:rPr>
          <w:color w:val="auto"/>
        </w:rPr>
      </w:pPr>
    </w:p>
    <w:p w:rsidR="009E4281" w:rsidRPr="009E4281" w:rsidRDefault="009E4281" w:rsidP="009E4281">
      <w:pPr>
        <w:pStyle w:val="Default"/>
        <w:ind w:firstLine="709"/>
        <w:jc w:val="both"/>
        <w:rPr>
          <w:color w:val="auto"/>
        </w:rPr>
      </w:pP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10.</w:t>
      </w:r>
      <w:r>
        <w:rPr>
          <w:color w:val="auto"/>
        </w:rPr>
        <w:tab/>
      </w:r>
      <w:r w:rsidR="00F77934" w:rsidRPr="00156394">
        <w:rPr>
          <w:color w:val="auto"/>
        </w:rPr>
        <w:t>В Положении предусмотрены возможные направления расходования средств, полученных от оказания платных услуг. Учреждения обязаны расходовать средства, полученные от оказания платных услуг, по целевому назначению в соответствии с действующим законодательством.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11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 xml:space="preserve">Руководители Учреждений самостоятельно определяют нормативные документы, направления расходования денежных средств, поступивших от предпринимательской деятельности, в том числе их долю, направленную на оплату труда, стимулирование (поощрение), материальную помощь работникам согласно утвержденным нормативным документам Учреждения и в соответствии с действующим законодательством. 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1</w:t>
      </w:r>
      <w:r w:rsidR="00156394">
        <w:rPr>
          <w:color w:val="auto"/>
        </w:rPr>
        <w:t>2.</w:t>
      </w:r>
      <w:r w:rsidR="00156394">
        <w:rPr>
          <w:color w:val="auto"/>
        </w:rPr>
        <w:tab/>
      </w:r>
      <w:r w:rsidRPr="00156394">
        <w:rPr>
          <w:color w:val="auto"/>
        </w:rPr>
        <w:t>Режим занятий по перечню платных услуг устанавливается Учреждениями. Учреждения обязаны соблюдать утвержденный план работы и расписание занятий.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13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Платные услуги могут оказывать как штатные сотрудники Учреждений, так и привлеченные специалисты (по мере необходимости).</w:t>
      </w:r>
    </w:p>
    <w:p w:rsidR="00F77934" w:rsidRPr="00156394" w:rsidRDefault="00F77934" w:rsidP="00156394">
      <w:pPr>
        <w:pStyle w:val="Default"/>
        <w:ind w:firstLine="709"/>
        <w:jc w:val="both"/>
        <w:rPr>
          <w:color w:val="auto"/>
        </w:rPr>
      </w:pPr>
      <w:r w:rsidRPr="00156394">
        <w:rPr>
          <w:color w:val="auto"/>
        </w:rPr>
        <w:t>Учреждения при предоставлении платных услуг обязаны иметь следующие документы: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1)</w:t>
      </w:r>
      <w:r>
        <w:rPr>
          <w:color w:val="auto"/>
        </w:rPr>
        <w:tab/>
      </w:r>
      <w:r w:rsidR="00F77934" w:rsidRPr="00156394">
        <w:rPr>
          <w:color w:val="auto"/>
        </w:rPr>
        <w:t>приказ руководителя учреждения об организации платных услуг;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2)</w:t>
      </w:r>
      <w:r>
        <w:rPr>
          <w:color w:val="auto"/>
        </w:rPr>
        <w:tab/>
      </w:r>
      <w:r w:rsidR="00F77934" w:rsidRPr="00156394">
        <w:rPr>
          <w:color w:val="auto"/>
        </w:rPr>
        <w:t>перечень платных услуг;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</w:rPr>
        <w:tab/>
      </w:r>
      <w:r w:rsidR="00F77934" w:rsidRPr="00156394">
        <w:rPr>
          <w:color w:val="auto"/>
        </w:rPr>
        <w:t>договоры с Потребителями на оказание платных услуг;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</w:rPr>
        <w:tab/>
      </w:r>
      <w:r w:rsidR="00F77934" w:rsidRPr="00156394">
        <w:rPr>
          <w:color w:val="auto"/>
        </w:rPr>
        <w:t>документы, подтверждающие оплату услуг;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5)</w:t>
      </w:r>
      <w:r>
        <w:rPr>
          <w:color w:val="auto"/>
        </w:rPr>
        <w:tab/>
      </w:r>
      <w:r w:rsidR="00F77934" w:rsidRPr="00156394">
        <w:rPr>
          <w:color w:val="auto"/>
        </w:rPr>
        <w:t>документы на оплату труда работников, занятых в предоставлении платных услуг, и основания к ним: приказы о внутреннем совмещении, отдельный договор и т.д.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14.</w:t>
      </w:r>
      <w:r>
        <w:rPr>
          <w:color w:val="auto"/>
        </w:rPr>
        <w:tab/>
      </w:r>
      <w:r w:rsidR="00F77934" w:rsidRPr="00156394">
        <w:rPr>
          <w:color w:val="auto"/>
        </w:rPr>
        <w:t>Количество часов, предлагаемых в качестве платной услуги, должно соответствовать возрастным и индивидуальным особенностям занимающихся.</w:t>
      </w:r>
    </w:p>
    <w:p w:rsidR="00F7793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15.</w:t>
      </w:r>
      <w:r>
        <w:rPr>
          <w:color w:val="auto"/>
        </w:rPr>
        <w:tab/>
      </w:r>
      <w:r w:rsidR="00F77934" w:rsidRPr="00156394">
        <w:rPr>
          <w:color w:val="auto"/>
        </w:rPr>
        <w:t xml:space="preserve">Занимающихся на платной основе в группах (кружках, секциях) не должно превышать нормы </w:t>
      </w:r>
      <w:proofErr w:type="spellStart"/>
      <w:r w:rsidR="00F77934" w:rsidRPr="00156394">
        <w:rPr>
          <w:color w:val="auto"/>
        </w:rPr>
        <w:t>СанПиНа</w:t>
      </w:r>
      <w:proofErr w:type="spellEnd"/>
      <w:r w:rsidR="00F77934" w:rsidRPr="00156394">
        <w:rPr>
          <w:color w:val="auto"/>
        </w:rPr>
        <w:t>, и не должно повлечь за собой снижение установленной наполняемости групп при реализации основных программ на бюджетной основе.</w:t>
      </w:r>
    </w:p>
    <w:p w:rsidR="00156394" w:rsidRPr="00156394" w:rsidRDefault="00156394" w:rsidP="00156394">
      <w:pPr>
        <w:pStyle w:val="Default"/>
        <w:ind w:firstLine="709"/>
        <w:jc w:val="both"/>
        <w:rPr>
          <w:color w:val="auto"/>
        </w:rPr>
      </w:pPr>
    </w:p>
    <w:p w:rsidR="00F77934" w:rsidRPr="00156394" w:rsidRDefault="00F77934" w:rsidP="00156394">
      <w:pPr>
        <w:pStyle w:val="Default"/>
        <w:jc w:val="center"/>
        <w:rPr>
          <w:b/>
          <w:bCs/>
          <w:color w:val="auto"/>
        </w:rPr>
      </w:pPr>
      <w:r w:rsidRPr="00156394">
        <w:rPr>
          <w:b/>
          <w:bCs/>
          <w:color w:val="auto"/>
        </w:rPr>
        <w:t>3. Обязанности сторон по оказанию платных услуг</w:t>
      </w:r>
    </w:p>
    <w:p w:rsidR="00156394" w:rsidRPr="00713070" w:rsidRDefault="00156394" w:rsidP="00F77934">
      <w:pPr>
        <w:pStyle w:val="Default"/>
        <w:spacing w:line="276" w:lineRule="auto"/>
        <w:jc w:val="center"/>
      </w:pP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16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Платные услуги (кружки, секции), оказываемые Учреждениями, оформляются договором с занимающимися или с законными представителями (далее - Потребитель).</w:t>
      </w:r>
    </w:p>
    <w:p w:rsidR="00F77934" w:rsidRPr="00156394" w:rsidRDefault="00F77934" w:rsidP="00156394">
      <w:pPr>
        <w:pStyle w:val="Default"/>
        <w:ind w:firstLine="709"/>
        <w:jc w:val="both"/>
        <w:rPr>
          <w:color w:val="auto"/>
        </w:rPr>
      </w:pPr>
      <w:r w:rsidRPr="00156394">
        <w:rPr>
          <w:color w:val="auto"/>
        </w:rPr>
        <w:t>Учреждения обязаны заключить договор при наличии возможности оказать запрашиваемую услугу и не вправе оказывать предпочтение одному потребителю перед другим, кроме случаев, предусмотренных законом и иными нормативными актами, а также, в связи с переполнением групп и ограниченными возможностями заведения. Учреждения и потребители,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 Договор может быть заключен в устной или письменной форме. Устная форма договора (абонемент, билет, квитанция) в соответствии с пунктом 2 статьи 159 Гражданского кодекса Российской Федерации предусмотрена в случаях оказания услуг при самом их совершении. Доказательством их предоставления являются входной билет, квитанция об оплате или кассовый чек контрольно-кассового аппарата. Письменная форма договора в соответствии со статьей 162 Гражданского кодекса Российской Федерации предусмотрена в случаях предоставления услуги, исполнение которых носит длительный по времени характер. Форма договора об оказании платных услуг разрабатывается и утверждается приказами Учреждений самостоятельно.</w:t>
      </w:r>
    </w:p>
    <w:p w:rsidR="00F7793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17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Учреждения обязаны до заключения договора предоставлять необходимую и достоверную информацию об оказываемых услугах, в том числе на бесплатной основе, обеспечивающую возможность правильного выбора. Указанная информация доводится до потребителя путем их размещения на информационных стендах,</w:t>
      </w:r>
      <w:r w:rsidR="00156394" w:rsidRPr="00156394">
        <w:rPr>
          <w:color w:val="auto"/>
        </w:rPr>
        <w:t xml:space="preserve"> </w:t>
      </w:r>
      <w:r w:rsidRPr="00156394">
        <w:rPr>
          <w:color w:val="auto"/>
        </w:rPr>
        <w:t>в средствах массовой информации и на официальных сайтах Учреждений в сети Интернет.</w:t>
      </w:r>
    </w:p>
    <w:p w:rsidR="00156394" w:rsidRDefault="00156394" w:rsidP="00156394">
      <w:pPr>
        <w:pStyle w:val="Default"/>
        <w:ind w:firstLine="709"/>
        <w:jc w:val="both"/>
        <w:rPr>
          <w:color w:val="auto"/>
        </w:rPr>
      </w:pPr>
    </w:p>
    <w:p w:rsidR="00156394" w:rsidRDefault="00156394" w:rsidP="00156394">
      <w:pPr>
        <w:pStyle w:val="Default"/>
        <w:ind w:firstLine="709"/>
        <w:jc w:val="both"/>
        <w:rPr>
          <w:color w:val="auto"/>
        </w:rPr>
      </w:pPr>
    </w:p>
    <w:p w:rsidR="00156394" w:rsidRPr="00156394" w:rsidRDefault="00156394" w:rsidP="00156394">
      <w:pPr>
        <w:pStyle w:val="Default"/>
        <w:ind w:firstLine="709"/>
        <w:jc w:val="both"/>
        <w:rPr>
          <w:color w:val="auto"/>
        </w:rPr>
      </w:pPr>
    </w:p>
    <w:p w:rsidR="00F77934" w:rsidRPr="00156394" w:rsidRDefault="00F77934" w:rsidP="00156394">
      <w:pPr>
        <w:pStyle w:val="Default"/>
        <w:ind w:firstLine="709"/>
        <w:jc w:val="both"/>
        <w:rPr>
          <w:color w:val="auto"/>
        </w:rPr>
      </w:pPr>
      <w:r w:rsidRPr="00156394">
        <w:rPr>
          <w:color w:val="auto"/>
        </w:rPr>
        <w:t>Учреждения обязаны предоставить для ознакомления: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перечень предоставляемых платных услуг, оказываемых Учреждениями;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прейскурант цен (тарифы);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порядок приема в платные кружки, секции;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-</w:t>
      </w:r>
      <w:r w:rsidR="00156394">
        <w:rPr>
          <w:color w:val="auto"/>
        </w:rPr>
        <w:tab/>
      </w:r>
      <w:r w:rsidRPr="00156394">
        <w:rPr>
          <w:color w:val="auto"/>
        </w:rPr>
        <w:t>перечень категорий потребителей, имеющих право на получение льгот предоставляемых при оказании платных услуг.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18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Стороны, заключающие договоры на оказание платных услуг, несут ответственность за неисполнение либо ненадлежащее исполнение обязательств по договору в соответствии с действующим законодательством Российской Федерации.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19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Учреждения не несут ответственности в случае прекращения занятий по независящим от них причинам (отключение электроэнергии, отопления и прочих форс-мажорных обстоятельств).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20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Потребитель обязан оплатить оказываемые платные услуги в порядке и в сроки, указанные в договоре, и в соответствии с законодательством Российской Федерации получить документ, подтверждающий оплату услуг, в противном случае допуск к занятиям будет прекращен, в предоставлении услуги будет отказано.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21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Учреждения самостоятельно предусматривают преференции для льготных категорий граждан при оказании платных услуг, перечень которых утверждается приказом руководителя Учреждения.</w:t>
      </w:r>
    </w:p>
    <w:p w:rsidR="00156394" w:rsidRPr="00156394" w:rsidRDefault="00156394" w:rsidP="00156394">
      <w:pPr>
        <w:pStyle w:val="Default"/>
        <w:ind w:firstLine="709"/>
        <w:jc w:val="both"/>
        <w:rPr>
          <w:color w:val="auto"/>
        </w:rPr>
      </w:pPr>
    </w:p>
    <w:p w:rsidR="00F77934" w:rsidRDefault="00F77934" w:rsidP="00156394">
      <w:pPr>
        <w:pStyle w:val="Default"/>
        <w:jc w:val="center"/>
        <w:rPr>
          <w:b/>
          <w:bCs/>
          <w:color w:val="auto"/>
        </w:rPr>
      </w:pPr>
      <w:r w:rsidRPr="00156394">
        <w:rPr>
          <w:b/>
          <w:bCs/>
          <w:color w:val="auto"/>
        </w:rPr>
        <w:t>4. Порядок формирования цены за предоставленные платные услуги</w:t>
      </w:r>
    </w:p>
    <w:p w:rsidR="00156394" w:rsidRPr="00156394" w:rsidRDefault="00156394" w:rsidP="00156394">
      <w:pPr>
        <w:pStyle w:val="Default"/>
        <w:jc w:val="center"/>
        <w:rPr>
          <w:color w:val="auto"/>
        </w:rPr>
      </w:pP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22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Ценовая политика, проводимая Учреждениями, основана на изучении существующих запросов и потенциальных потребностей пользователей, учитывает потребительскую значимость услуг исполнителя, а также учитывает цены и качество аналогичных услуг других учреждений.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23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Цены (тарифы) на услуги должны отражать реальные затраты, связанные с оказанием конкретной услуги.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24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Цена (тариф) платной услуги рассчитывается на основе экономически обоснованной себестоимости услуги с учетом необходимости уплаты налогов и сборов, а также возможности развития и совершенствования материальной базы Учреждений.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25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Цена (тариф) устанавливается в отношении каждой конкретной услуги.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26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Учреждения предоставляют Учредителю расчет цены (тарифа) на платные услуги, включая цены на билеты, произведенный в соответствии с Порядком определения платы за оказание услуг (выполнение работ), предоставляемых гражданам и юридическим лицам.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27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Учредитель, по результатам рассмотрения расчета цены (тарифов) на платные услуги, принимает или отклоняет расчет цены (тарифов) на платные услуги.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28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В случае отклонения расчета цены (тарифов) на платные услуги руководителям Учреждений представляются замечания и предложения для доработки.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29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>После рассмотрения расчета цены (тарифов) Учредитель утверждает прейскурант цен на платные услуги.</w:t>
      </w: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30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 xml:space="preserve">Основанием для изменения цен на платные услуги является наличие одного из следующих условий: 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изменение затрат, вызванное внешними факторами;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изменением цен на материальные ресурсы и энергоносители;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изменением в соответствии с законодательством Российской Федерации размера оплаты труда и других объективных факторов;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изменение действующего законодательства, нормативно-правовых актов, регулирующих вопросы налогообложения, ценообразования;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повышение (понижение) спроса на оказываемые услуги;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форс-мажорные обстоятельства.</w:t>
      </w:r>
    </w:p>
    <w:p w:rsidR="00156394" w:rsidRDefault="00156394" w:rsidP="00156394">
      <w:pPr>
        <w:pStyle w:val="Default"/>
        <w:ind w:firstLine="709"/>
        <w:jc w:val="both"/>
        <w:rPr>
          <w:color w:val="auto"/>
        </w:rPr>
      </w:pPr>
    </w:p>
    <w:p w:rsidR="00156394" w:rsidRDefault="00156394" w:rsidP="00156394">
      <w:pPr>
        <w:pStyle w:val="Default"/>
        <w:ind w:firstLine="709"/>
        <w:jc w:val="both"/>
        <w:rPr>
          <w:color w:val="auto"/>
        </w:rPr>
      </w:pPr>
    </w:p>
    <w:p w:rsidR="00156394" w:rsidRPr="00156394" w:rsidRDefault="00156394" w:rsidP="00156394">
      <w:pPr>
        <w:pStyle w:val="Default"/>
        <w:ind w:firstLine="709"/>
        <w:jc w:val="both"/>
        <w:rPr>
          <w:color w:val="auto"/>
        </w:rPr>
      </w:pPr>
    </w:p>
    <w:p w:rsidR="00F77934" w:rsidRDefault="00F77934" w:rsidP="00156394">
      <w:pPr>
        <w:pStyle w:val="Default"/>
        <w:jc w:val="center"/>
        <w:rPr>
          <w:b/>
          <w:bCs/>
          <w:color w:val="auto"/>
        </w:rPr>
      </w:pPr>
      <w:r w:rsidRPr="00156394">
        <w:rPr>
          <w:b/>
          <w:bCs/>
          <w:color w:val="auto"/>
        </w:rPr>
        <w:t>5. Учет средств от оказания платных услуг</w:t>
      </w:r>
    </w:p>
    <w:p w:rsidR="00156394" w:rsidRPr="00156394" w:rsidRDefault="00156394" w:rsidP="00156394">
      <w:pPr>
        <w:pStyle w:val="Default"/>
        <w:jc w:val="center"/>
        <w:rPr>
          <w:color w:val="auto"/>
        </w:rPr>
      </w:pPr>
    </w:p>
    <w:p w:rsidR="00F77934" w:rsidRPr="00156394" w:rsidRDefault="00F7793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31</w:t>
      </w:r>
      <w:r w:rsidR="00156394">
        <w:rPr>
          <w:color w:val="auto"/>
        </w:rPr>
        <w:t>.</w:t>
      </w:r>
      <w:r w:rsidR="00156394">
        <w:rPr>
          <w:color w:val="auto"/>
        </w:rPr>
        <w:tab/>
      </w:r>
      <w:r w:rsidRPr="00156394">
        <w:rPr>
          <w:color w:val="auto"/>
        </w:rPr>
        <w:t xml:space="preserve">Источниками Учреждения при оказании платных услуг являются: 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личные средства граждан;</w:t>
      </w:r>
    </w:p>
    <w:p w:rsidR="00F77934" w:rsidRPr="00156394" w:rsidRDefault="00156394" w:rsidP="001563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средства предприятий, организаций, учреждений;</w:t>
      </w:r>
    </w:p>
    <w:p w:rsidR="00F77934" w:rsidRPr="00156394" w:rsidRDefault="002E4FC7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другие, не запрещенные законом средства.</w:t>
      </w:r>
    </w:p>
    <w:p w:rsidR="00F77934" w:rsidRPr="00156394" w:rsidRDefault="00F77934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32</w:t>
      </w:r>
      <w:r w:rsidR="002E4FC7">
        <w:rPr>
          <w:color w:val="auto"/>
        </w:rPr>
        <w:t>.</w:t>
      </w:r>
      <w:r w:rsidR="002E4FC7">
        <w:rPr>
          <w:color w:val="auto"/>
        </w:rPr>
        <w:tab/>
      </w:r>
      <w:r w:rsidRPr="00156394">
        <w:rPr>
          <w:color w:val="auto"/>
        </w:rPr>
        <w:t>Учреждения организуют раздельный бухгалтерский и налоговый учет бюджетных средств и средств, полученных от оказания платных услуг.</w:t>
      </w:r>
    </w:p>
    <w:p w:rsidR="00F77934" w:rsidRPr="00156394" w:rsidRDefault="00F77934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33</w:t>
      </w:r>
      <w:r w:rsidR="002E4FC7">
        <w:rPr>
          <w:color w:val="auto"/>
        </w:rPr>
        <w:t>.</w:t>
      </w:r>
      <w:r w:rsidR="002E4FC7">
        <w:rPr>
          <w:color w:val="auto"/>
        </w:rPr>
        <w:tab/>
      </w:r>
      <w:r w:rsidRPr="00156394">
        <w:rPr>
          <w:color w:val="auto"/>
        </w:rPr>
        <w:t>Денежные средства, получаемые Учреждением от оказания платных услуг, аккумулируются на лицевом счете по учету средств, полученных от предпринимательской и иной приносящей доход деятельности.</w:t>
      </w:r>
    </w:p>
    <w:p w:rsidR="00F77934" w:rsidRPr="00156394" w:rsidRDefault="00F77934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34</w:t>
      </w:r>
      <w:r w:rsidR="002E4FC7">
        <w:rPr>
          <w:color w:val="auto"/>
        </w:rPr>
        <w:t>.</w:t>
      </w:r>
      <w:r w:rsidR="002E4FC7">
        <w:rPr>
          <w:color w:val="auto"/>
        </w:rPr>
        <w:tab/>
      </w:r>
      <w:r w:rsidRPr="00156394">
        <w:rPr>
          <w:color w:val="auto"/>
        </w:rPr>
        <w:t>Учреждения в установленные сроки представляет учредителю план финансово-хозяйственной деятельности (далее ПФХД), в части платных услуг на предстоящий финансовый год.</w:t>
      </w:r>
    </w:p>
    <w:p w:rsidR="00F77934" w:rsidRPr="00156394" w:rsidRDefault="00F77934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35</w:t>
      </w:r>
      <w:r w:rsidR="002E4FC7">
        <w:rPr>
          <w:color w:val="auto"/>
        </w:rPr>
        <w:t>.</w:t>
      </w:r>
      <w:r w:rsidR="002E4FC7">
        <w:rPr>
          <w:color w:val="auto"/>
        </w:rPr>
        <w:tab/>
      </w:r>
      <w:r w:rsidRPr="00156394">
        <w:rPr>
          <w:color w:val="auto"/>
        </w:rPr>
        <w:t xml:space="preserve">Уточнение плановых значений по экономическим статьям расходов, в связи с превышением плана доходов, в течение финансового года представляется до 5 числа месяца, следующего после окончания квартала для систематизации данных. </w:t>
      </w:r>
    </w:p>
    <w:p w:rsidR="00F77934" w:rsidRPr="00156394" w:rsidRDefault="00F77934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36</w:t>
      </w:r>
      <w:r w:rsidR="002E4FC7">
        <w:rPr>
          <w:color w:val="auto"/>
        </w:rPr>
        <w:t>.</w:t>
      </w:r>
      <w:r w:rsidR="002E4FC7">
        <w:rPr>
          <w:color w:val="auto"/>
        </w:rPr>
        <w:tab/>
      </w:r>
      <w:r w:rsidRPr="00156394">
        <w:rPr>
          <w:color w:val="auto"/>
        </w:rPr>
        <w:t>Сведения о поступлении и использовании средств, полученных от оказания платных услуг, включаются в ежемесячную, ежеквартальную и годовую отчетность Учреждения в соответствии с действующим законодательством.</w:t>
      </w:r>
    </w:p>
    <w:p w:rsidR="00F77934" w:rsidRPr="00156394" w:rsidRDefault="00F77934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37</w:t>
      </w:r>
      <w:r w:rsidR="002E4FC7">
        <w:rPr>
          <w:color w:val="auto"/>
        </w:rPr>
        <w:t>.</w:t>
      </w:r>
      <w:r w:rsidR="002E4FC7">
        <w:rPr>
          <w:color w:val="auto"/>
        </w:rPr>
        <w:tab/>
      </w:r>
      <w:r w:rsidRPr="00156394">
        <w:rPr>
          <w:color w:val="auto"/>
        </w:rPr>
        <w:t>Денежные средства, полученные от приносящей доход деятельности, могут расходоваться по следующим направлениям:</w:t>
      </w:r>
    </w:p>
    <w:p w:rsidR="00F77934" w:rsidRPr="00156394" w:rsidRDefault="002E4FC7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оплату труда и начисления на фонд оплаты труда;</w:t>
      </w:r>
    </w:p>
    <w:p w:rsidR="00F77934" w:rsidRPr="00156394" w:rsidRDefault="002E4FC7" w:rsidP="002E4FC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стимулирование и премирование сотрудников;</w:t>
      </w:r>
    </w:p>
    <w:p w:rsidR="00F77934" w:rsidRPr="00156394" w:rsidRDefault="00C07BCF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укрепление материально-технической базы по направлениям;</w:t>
      </w:r>
    </w:p>
    <w:p w:rsidR="00F77934" w:rsidRPr="00156394" w:rsidRDefault="00C07BCF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канцелярские и хозяйственные расходы;</w:t>
      </w:r>
    </w:p>
    <w:p w:rsidR="00F77934" w:rsidRPr="00156394" w:rsidRDefault="00C07BCF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приобретение, содержание и текущий ремонт основных средств и пр.;</w:t>
      </w:r>
    </w:p>
    <w:p w:rsidR="00F77934" w:rsidRPr="00156394" w:rsidRDefault="00C07BCF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приобретение сувениров, подарков;</w:t>
      </w:r>
    </w:p>
    <w:p w:rsidR="00F77934" w:rsidRPr="00156394" w:rsidRDefault="00C07BCF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проведение мероприятий и праздников;</w:t>
      </w:r>
    </w:p>
    <w:p w:rsidR="00F77934" w:rsidRPr="00156394" w:rsidRDefault="00C07BCF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приобретение методической литературы;</w:t>
      </w:r>
    </w:p>
    <w:p w:rsidR="00F77934" w:rsidRPr="00156394" w:rsidRDefault="00C07BCF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77934" w:rsidRPr="00156394">
        <w:rPr>
          <w:color w:val="auto"/>
        </w:rPr>
        <w:t>на оплату коммунальных услуг и услуг связи, печатных услуг, услуг нотариуса, услуг по найму транспорта и прочих услуг.</w:t>
      </w:r>
    </w:p>
    <w:p w:rsidR="00F77934" w:rsidRPr="00156394" w:rsidRDefault="00F77934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38</w:t>
      </w:r>
      <w:r w:rsidR="00C07BCF">
        <w:rPr>
          <w:color w:val="auto"/>
        </w:rPr>
        <w:t>.</w:t>
      </w:r>
      <w:r w:rsidR="00C07BCF">
        <w:rPr>
          <w:color w:val="auto"/>
        </w:rPr>
        <w:tab/>
      </w:r>
      <w:r w:rsidRPr="00156394">
        <w:rPr>
          <w:color w:val="auto"/>
        </w:rPr>
        <w:t>Имущество, приобретенное за счет средств (доходов) полученных от предпринимательской деятельности, поступает в самостоятельное распоряжение Учреждений и подлежит обособленному учету.</w:t>
      </w:r>
    </w:p>
    <w:p w:rsidR="00F77934" w:rsidRDefault="00F77934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156394">
        <w:rPr>
          <w:color w:val="auto"/>
        </w:rPr>
        <w:t>39</w:t>
      </w:r>
      <w:r w:rsidR="00C07BCF">
        <w:rPr>
          <w:color w:val="auto"/>
        </w:rPr>
        <w:t>.</w:t>
      </w:r>
      <w:r w:rsidR="00C07BCF">
        <w:rPr>
          <w:color w:val="auto"/>
        </w:rPr>
        <w:tab/>
      </w:r>
      <w:r w:rsidRPr="00156394">
        <w:rPr>
          <w:color w:val="auto"/>
        </w:rPr>
        <w:t>Остаток средств от предпринимательской деятельности предшествующего года подлежит учету в текущем финансовом году как остаток на 1 января текущего года и учитывается в плане финансово-хозяйственной деятельности Учреждения. Использование средств прошлых лет производится по назначению в соответствии с планом финансово-хозяйственной деятельности Учреждений.</w:t>
      </w:r>
    </w:p>
    <w:p w:rsidR="00C07BCF" w:rsidRPr="00156394" w:rsidRDefault="00C07BCF" w:rsidP="00C07BCF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p w:rsidR="00F77934" w:rsidRDefault="00F77934" w:rsidP="00C07BCF">
      <w:pPr>
        <w:pStyle w:val="Default"/>
        <w:jc w:val="center"/>
        <w:rPr>
          <w:b/>
        </w:rPr>
      </w:pPr>
      <w:r w:rsidRPr="00C918D6">
        <w:rPr>
          <w:b/>
        </w:rPr>
        <w:t>6. Заключительные положения</w:t>
      </w:r>
    </w:p>
    <w:p w:rsidR="00C07BCF" w:rsidRPr="00C918D6" w:rsidRDefault="00C07BCF" w:rsidP="00C07BCF">
      <w:pPr>
        <w:pStyle w:val="Default"/>
        <w:jc w:val="center"/>
        <w:rPr>
          <w:b/>
        </w:rPr>
      </w:pPr>
    </w:p>
    <w:p w:rsidR="00F77934" w:rsidRPr="00C07BCF" w:rsidRDefault="00F77934" w:rsidP="00C07BCF">
      <w:pPr>
        <w:tabs>
          <w:tab w:val="left" w:pos="1134"/>
        </w:tabs>
        <w:ind w:firstLine="709"/>
        <w:jc w:val="both"/>
      </w:pPr>
      <w:r w:rsidRPr="00C07BCF">
        <w:t>40</w:t>
      </w:r>
      <w:bookmarkStart w:id="1" w:name="_GoBack"/>
      <w:bookmarkEnd w:id="1"/>
      <w:r w:rsidR="00C07BCF">
        <w:t>.</w:t>
      </w:r>
      <w:r w:rsidR="00C07BCF">
        <w:tab/>
      </w:r>
      <w:r w:rsidRPr="00C07BCF">
        <w:t>Руководство Учреждений по оказанию платных услуг населению осуществляет директор, который в установленном порядке несет ответственность за организацию платных услуг, за качество оказания платных услуг потребителям, за соблюдением дисциплины, предельной цены услуг,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F77934" w:rsidRPr="00C07BCF" w:rsidRDefault="00F77934" w:rsidP="00C07BCF">
      <w:pPr>
        <w:tabs>
          <w:tab w:val="left" w:pos="9356"/>
        </w:tabs>
        <w:jc w:val="both"/>
      </w:pPr>
    </w:p>
    <w:sectPr w:rsidR="00F77934" w:rsidRPr="00C07BCF" w:rsidSect="009E4281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5422"/>
    <w:rsid w:val="00011183"/>
    <w:rsid w:val="00016FD6"/>
    <w:rsid w:val="00017F4E"/>
    <w:rsid w:val="00023F78"/>
    <w:rsid w:val="00024E91"/>
    <w:rsid w:val="00030BA2"/>
    <w:rsid w:val="0003179B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C2624"/>
    <w:rsid w:val="000D6DB1"/>
    <w:rsid w:val="000D6E55"/>
    <w:rsid w:val="000E1474"/>
    <w:rsid w:val="000E3D47"/>
    <w:rsid w:val="000E5DA9"/>
    <w:rsid w:val="000F15A4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72A"/>
    <w:rsid w:val="00145D2E"/>
    <w:rsid w:val="00156394"/>
    <w:rsid w:val="00163A44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B1296"/>
    <w:rsid w:val="001B724E"/>
    <w:rsid w:val="001C5236"/>
    <w:rsid w:val="001C63B8"/>
    <w:rsid w:val="001D503D"/>
    <w:rsid w:val="001E07C7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1F51"/>
    <w:rsid w:val="00287342"/>
    <w:rsid w:val="002A2CFD"/>
    <w:rsid w:val="002A624C"/>
    <w:rsid w:val="002B3D29"/>
    <w:rsid w:val="002B4CCD"/>
    <w:rsid w:val="002B5B25"/>
    <w:rsid w:val="002B5DF6"/>
    <w:rsid w:val="002C484A"/>
    <w:rsid w:val="002C4D9A"/>
    <w:rsid w:val="002C6385"/>
    <w:rsid w:val="002D2E1F"/>
    <w:rsid w:val="002E06B7"/>
    <w:rsid w:val="002E4FC7"/>
    <w:rsid w:val="002E5553"/>
    <w:rsid w:val="00300106"/>
    <w:rsid w:val="003019C2"/>
    <w:rsid w:val="00302EF6"/>
    <w:rsid w:val="003042DC"/>
    <w:rsid w:val="0030561E"/>
    <w:rsid w:val="00307C36"/>
    <w:rsid w:val="00310E4E"/>
    <w:rsid w:val="003111A1"/>
    <w:rsid w:val="00311CE9"/>
    <w:rsid w:val="00314FDD"/>
    <w:rsid w:val="0031504D"/>
    <w:rsid w:val="00316DC5"/>
    <w:rsid w:val="00321CEB"/>
    <w:rsid w:val="00325154"/>
    <w:rsid w:val="00325616"/>
    <w:rsid w:val="00325F50"/>
    <w:rsid w:val="00326BC5"/>
    <w:rsid w:val="00337BFD"/>
    <w:rsid w:val="00341E63"/>
    <w:rsid w:val="0034420F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5CDB"/>
    <w:rsid w:val="003914AA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2DE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2CA2"/>
    <w:rsid w:val="004E45D4"/>
    <w:rsid w:val="004E4ED0"/>
    <w:rsid w:val="004E74EE"/>
    <w:rsid w:val="004F1ABB"/>
    <w:rsid w:val="004F1F63"/>
    <w:rsid w:val="0050073B"/>
    <w:rsid w:val="0050299D"/>
    <w:rsid w:val="005061C2"/>
    <w:rsid w:val="00514CC4"/>
    <w:rsid w:val="00514D3E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3C"/>
    <w:rsid w:val="005D1581"/>
    <w:rsid w:val="005D17E7"/>
    <w:rsid w:val="00600242"/>
    <w:rsid w:val="006066B1"/>
    <w:rsid w:val="006074A0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1A37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8779E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153E8"/>
    <w:rsid w:val="00720927"/>
    <w:rsid w:val="00724663"/>
    <w:rsid w:val="00725D45"/>
    <w:rsid w:val="007346BC"/>
    <w:rsid w:val="0073541E"/>
    <w:rsid w:val="007375A0"/>
    <w:rsid w:val="007378D6"/>
    <w:rsid w:val="00745618"/>
    <w:rsid w:val="00766BF1"/>
    <w:rsid w:val="00772724"/>
    <w:rsid w:val="00773A5D"/>
    <w:rsid w:val="00774E36"/>
    <w:rsid w:val="00777A11"/>
    <w:rsid w:val="00782722"/>
    <w:rsid w:val="00782F77"/>
    <w:rsid w:val="00786BFF"/>
    <w:rsid w:val="007871F2"/>
    <w:rsid w:val="007B7C85"/>
    <w:rsid w:val="007C3C9C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41360"/>
    <w:rsid w:val="008548A0"/>
    <w:rsid w:val="008651E6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34FE2"/>
    <w:rsid w:val="00945A7A"/>
    <w:rsid w:val="009560ED"/>
    <w:rsid w:val="00962387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42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3AB6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1863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6CD5"/>
    <w:rsid w:val="00B908E5"/>
    <w:rsid w:val="00B93284"/>
    <w:rsid w:val="00B940B4"/>
    <w:rsid w:val="00B96C5A"/>
    <w:rsid w:val="00BA44F6"/>
    <w:rsid w:val="00BA6124"/>
    <w:rsid w:val="00BB1560"/>
    <w:rsid w:val="00BB1932"/>
    <w:rsid w:val="00BB2858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413D"/>
    <w:rsid w:val="00C056D7"/>
    <w:rsid w:val="00C06A33"/>
    <w:rsid w:val="00C07BCF"/>
    <w:rsid w:val="00C266C4"/>
    <w:rsid w:val="00C32D35"/>
    <w:rsid w:val="00C402F2"/>
    <w:rsid w:val="00C5675D"/>
    <w:rsid w:val="00C61B20"/>
    <w:rsid w:val="00C678EB"/>
    <w:rsid w:val="00C77EE7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53534"/>
    <w:rsid w:val="00D7301F"/>
    <w:rsid w:val="00D73AD8"/>
    <w:rsid w:val="00D7606A"/>
    <w:rsid w:val="00D80FD3"/>
    <w:rsid w:val="00D86124"/>
    <w:rsid w:val="00D91265"/>
    <w:rsid w:val="00D92435"/>
    <w:rsid w:val="00D97EB5"/>
    <w:rsid w:val="00DA6859"/>
    <w:rsid w:val="00DB139E"/>
    <w:rsid w:val="00DB7C9D"/>
    <w:rsid w:val="00DD1211"/>
    <w:rsid w:val="00DD3C36"/>
    <w:rsid w:val="00DF4AB0"/>
    <w:rsid w:val="00DF72B6"/>
    <w:rsid w:val="00E01A2E"/>
    <w:rsid w:val="00E05208"/>
    <w:rsid w:val="00E1017B"/>
    <w:rsid w:val="00E142B9"/>
    <w:rsid w:val="00E15FD1"/>
    <w:rsid w:val="00E178C1"/>
    <w:rsid w:val="00E20270"/>
    <w:rsid w:val="00E235F3"/>
    <w:rsid w:val="00E23AA7"/>
    <w:rsid w:val="00E246C0"/>
    <w:rsid w:val="00E34113"/>
    <w:rsid w:val="00E52435"/>
    <w:rsid w:val="00E5283B"/>
    <w:rsid w:val="00E5636B"/>
    <w:rsid w:val="00E66CD2"/>
    <w:rsid w:val="00E70831"/>
    <w:rsid w:val="00E73EE7"/>
    <w:rsid w:val="00E769A4"/>
    <w:rsid w:val="00E9082E"/>
    <w:rsid w:val="00E90D52"/>
    <w:rsid w:val="00E93943"/>
    <w:rsid w:val="00E95D3D"/>
    <w:rsid w:val="00E96FAD"/>
    <w:rsid w:val="00EA4835"/>
    <w:rsid w:val="00EA636F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117B9"/>
    <w:rsid w:val="00F422E9"/>
    <w:rsid w:val="00F42D1B"/>
    <w:rsid w:val="00F43D18"/>
    <w:rsid w:val="00F56A6F"/>
    <w:rsid w:val="00F56C34"/>
    <w:rsid w:val="00F6410D"/>
    <w:rsid w:val="00F729A3"/>
    <w:rsid w:val="00F73D66"/>
    <w:rsid w:val="00F77934"/>
    <w:rsid w:val="00F846FE"/>
    <w:rsid w:val="00F9222E"/>
    <w:rsid w:val="00F938F0"/>
    <w:rsid w:val="00FA5C8D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231</cp:revision>
  <cp:lastPrinted>2024-05-06T06:42:00Z</cp:lastPrinted>
  <dcterms:created xsi:type="dcterms:W3CDTF">2024-02-15T12:49:00Z</dcterms:created>
  <dcterms:modified xsi:type="dcterms:W3CDTF">2024-05-06T06:43:00Z</dcterms:modified>
</cp:coreProperties>
</file>