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8F0923" w:rsidRDefault="002561AE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AF6EFA">
        <w:rPr>
          <w:b/>
        </w:rPr>
        <w:t>09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E0706A">
        <w:rPr>
          <w:b/>
        </w:rPr>
        <w:t xml:space="preserve"> г. № 569</w:t>
      </w:r>
    </w:p>
    <w:p w:rsidR="00D7716E" w:rsidRDefault="00BE1464" w:rsidP="00F24D1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 </w:t>
      </w:r>
    </w:p>
    <w:p w:rsidR="00A6536D" w:rsidRPr="00CA1553" w:rsidRDefault="00A6536D" w:rsidP="00CA1553">
      <w:pPr>
        <w:tabs>
          <w:tab w:val="left" w:pos="709"/>
          <w:tab w:val="left" w:pos="993"/>
          <w:tab w:val="left" w:pos="9356"/>
        </w:tabs>
        <w:jc w:val="both"/>
      </w:pPr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E54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2B5E54">
        <w:rPr>
          <w:rFonts w:ascii="Times New Roman" w:eastAsia="Arial Unicode MS" w:hAnsi="Times New Roman" w:cs="Times New Roman"/>
          <w:b/>
          <w:sz w:val="24"/>
          <w:szCs w:val="24"/>
        </w:rPr>
        <w:t xml:space="preserve">Порядка деятельности комиссии по подготовке проекта </w:t>
      </w:r>
      <w:r w:rsidRPr="002B5E54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применительно к части территории Беломорского муниципального округа в границах города Беломорск и Порядка направления </w:t>
      </w:r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E54">
        <w:rPr>
          <w:rFonts w:ascii="Times New Roman" w:hAnsi="Times New Roman" w:cs="Times New Roman"/>
          <w:b/>
          <w:sz w:val="24"/>
          <w:szCs w:val="24"/>
        </w:rPr>
        <w:t xml:space="preserve">в комиссию по подготовке проекта правил землепользования и застройки применительно к части территории Беломорского муниципального округа </w:t>
      </w:r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E54">
        <w:rPr>
          <w:rFonts w:ascii="Times New Roman" w:hAnsi="Times New Roman" w:cs="Times New Roman"/>
          <w:b/>
          <w:sz w:val="24"/>
          <w:szCs w:val="24"/>
        </w:rPr>
        <w:t>в границах города Беломорск предложений заинтересованных лиц</w:t>
      </w:r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E54" w:rsidRPr="002B5E54" w:rsidRDefault="002B5E54" w:rsidP="002B5E54">
      <w:pPr>
        <w:pStyle w:val="a9"/>
        <w:tabs>
          <w:tab w:val="left" w:pos="709"/>
        </w:tabs>
        <w:jc w:val="center"/>
      </w:pPr>
    </w:p>
    <w:p w:rsidR="002B5E54" w:rsidRPr="002B5E54" w:rsidRDefault="002B5E54" w:rsidP="002B5E54">
      <w:pPr>
        <w:tabs>
          <w:tab w:val="left" w:pos="709"/>
          <w:tab w:val="left" w:pos="993"/>
        </w:tabs>
        <w:ind w:firstLine="709"/>
        <w:jc w:val="both"/>
      </w:pPr>
      <w:r w:rsidRPr="002B5E54">
        <w:t>В соответствии со статьей 31 Градостроительного кодекса Российской Федерации, пунктом 26 части 1 статьи 16 Федерального закона от 6 октября 2003 года № 131-ФЗ    «Об общих принципах организации местного самоуправления в Российской Федерации», Уставом Беломорского муниципального округа Республики Карелия администрация Беломорского муниципального округа постановляет:</w:t>
      </w:r>
    </w:p>
    <w:p w:rsidR="002B5E54" w:rsidRPr="002B5E54" w:rsidRDefault="002B5E54" w:rsidP="002B5E54">
      <w:pPr>
        <w:pStyle w:val="HTML"/>
        <w:numPr>
          <w:ilvl w:val="0"/>
          <w:numId w:val="36"/>
        </w:numPr>
        <w:tabs>
          <w:tab w:val="clear" w:pos="916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Утвердить:</w:t>
      </w:r>
    </w:p>
    <w:p w:rsidR="002B5E54" w:rsidRPr="002B5E54" w:rsidRDefault="002B5E54" w:rsidP="002B5E54">
      <w:pPr>
        <w:pStyle w:val="HTML"/>
        <w:numPr>
          <w:ilvl w:val="0"/>
          <w:numId w:val="37"/>
        </w:numPr>
        <w:tabs>
          <w:tab w:val="clear" w:pos="916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 xml:space="preserve">Порядок деятельности комиссии по подготовке проекта </w:t>
      </w:r>
      <w:r w:rsidRPr="002B5E54">
        <w:rPr>
          <w:rFonts w:ascii="Times New Roman" w:hAnsi="Times New Roman" w:cs="Times New Roman"/>
          <w:sz w:val="24"/>
          <w:szCs w:val="24"/>
        </w:rPr>
        <w:t>правил землепользования и застройки применительно к части территории Беломорского муниципального округа в границах города Беломорск</w:t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 xml:space="preserve"> (приложение 1);</w:t>
      </w:r>
    </w:p>
    <w:p w:rsidR="002B5E54" w:rsidRPr="002B5E54" w:rsidRDefault="002B5E54" w:rsidP="002B5E54">
      <w:pPr>
        <w:pStyle w:val="HTML"/>
        <w:numPr>
          <w:ilvl w:val="0"/>
          <w:numId w:val="37"/>
        </w:numPr>
        <w:tabs>
          <w:tab w:val="clear" w:pos="916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Порядок направления в комиссию по подготовке проекта правил землепользования и застройки применительно к части территории Беломорского муниципального округа в границах города Беломорск предложений заинтересованных лиц (приложение 2).</w:t>
      </w:r>
    </w:p>
    <w:p w:rsidR="002B5E54" w:rsidRPr="002B5E54" w:rsidRDefault="002B5E54" w:rsidP="002B5E54">
      <w:pPr>
        <w:pStyle w:val="HTML"/>
        <w:numPr>
          <w:ilvl w:val="0"/>
          <w:numId w:val="36"/>
        </w:numPr>
        <w:tabs>
          <w:tab w:val="clear" w:pos="916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Опубликовать настоящее постановление в газете "Беломорская трибуна" и разместить на официальном сайте</w:t>
      </w:r>
      <w:r w:rsidRPr="002B5E5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Республики Карелия в информационно-телекоммуникационной сети Интернет.</w:t>
      </w:r>
    </w:p>
    <w:p w:rsidR="001E2930" w:rsidRPr="002B5E54" w:rsidRDefault="001E2930" w:rsidP="002B5E54">
      <w:pPr>
        <w:tabs>
          <w:tab w:val="left" w:pos="993"/>
        </w:tabs>
        <w:ind w:firstLine="709"/>
        <w:jc w:val="both"/>
      </w:pPr>
    </w:p>
    <w:p w:rsidR="00A6536D" w:rsidRPr="002B5E54" w:rsidRDefault="00A6536D" w:rsidP="002B5E54">
      <w:pPr>
        <w:tabs>
          <w:tab w:val="left" w:pos="709"/>
          <w:tab w:val="left" w:pos="993"/>
          <w:tab w:val="left" w:pos="9356"/>
        </w:tabs>
        <w:ind w:firstLine="709"/>
        <w:jc w:val="both"/>
      </w:pPr>
    </w:p>
    <w:p w:rsidR="005B0EA6" w:rsidRDefault="005B0EA6" w:rsidP="00B2754E">
      <w:pPr>
        <w:tabs>
          <w:tab w:val="left" w:pos="709"/>
          <w:tab w:val="left" w:pos="993"/>
          <w:tab w:val="left" w:pos="9356"/>
        </w:tabs>
        <w:jc w:val="both"/>
      </w:pPr>
    </w:p>
    <w:p w:rsidR="002B5E54" w:rsidRDefault="002B5E54" w:rsidP="00B2754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274E4B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E04C8A" w:rsidRDefault="00E04C8A" w:rsidP="0091741E">
      <w:pPr>
        <w:tabs>
          <w:tab w:val="left" w:pos="709"/>
          <w:tab w:val="left" w:pos="993"/>
          <w:tab w:val="left" w:pos="9356"/>
        </w:tabs>
        <w:jc w:val="both"/>
      </w:pPr>
    </w:p>
    <w:p w:rsidR="001D086F" w:rsidRDefault="001D086F" w:rsidP="0091741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Default="002B5E54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Default="002B5E54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Default="002B5E54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Default="002B5E54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Default="002B5E54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Default="002B5E54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Default="002B5E54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Default="002B5E54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Default="002B5E54">
      <w:pPr>
        <w:pStyle w:val="42"/>
        <w:shd w:val="clear" w:color="auto" w:fill="auto"/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2B5E54" w:rsidRPr="003B36D8" w:rsidRDefault="002B5E54" w:rsidP="003B36D8">
      <w:pPr>
        <w:pStyle w:val="a9"/>
        <w:pageBreakBefore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3B36D8">
        <w:rPr>
          <w:rFonts w:ascii="Times New Roman" w:eastAsia="Arial Unicode MS" w:hAnsi="Times New Roman" w:cs="Times New Roman"/>
          <w:sz w:val="20"/>
          <w:szCs w:val="20"/>
        </w:rPr>
        <w:lastRenderedPageBreak/>
        <w:t>Приложение 1</w:t>
      </w:r>
    </w:p>
    <w:p w:rsidR="002B5E54" w:rsidRPr="003B36D8" w:rsidRDefault="002B5E54" w:rsidP="003B36D8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6"/>
      <w:r w:rsidRPr="003B36D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B5E54" w:rsidRPr="003B36D8" w:rsidRDefault="002B5E54" w:rsidP="003B36D8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3B36D8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2B5E54" w:rsidRPr="003B36D8" w:rsidRDefault="002B5E54" w:rsidP="003B36D8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3B36D8">
        <w:rPr>
          <w:rStyle w:val="29"/>
          <w:rFonts w:eastAsia="Arial Unicode MS"/>
          <w:b w:val="0"/>
          <w:color w:val="auto"/>
          <w:sz w:val="20"/>
          <w:szCs w:val="20"/>
        </w:rPr>
        <w:t>от 09 июня 2025 года № 569</w:t>
      </w:r>
    </w:p>
    <w:p w:rsidR="002B5E54" w:rsidRDefault="002B5E54" w:rsidP="002B5E54">
      <w:pPr>
        <w:pStyle w:val="a9"/>
        <w:jc w:val="center"/>
        <w:rPr>
          <w:rStyle w:val="29"/>
          <w:rFonts w:eastAsia="Arial Unicode MS"/>
          <w:b w:val="0"/>
          <w:bCs w:val="0"/>
          <w:color w:val="auto"/>
          <w:sz w:val="20"/>
          <w:szCs w:val="20"/>
        </w:rPr>
      </w:pPr>
    </w:p>
    <w:p w:rsidR="003B36D8" w:rsidRPr="002B5E54" w:rsidRDefault="003B36D8" w:rsidP="002B5E54">
      <w:pPr>
        <w:pStyle w:val="a9"/>
        <w:jc w:val="center"/>
        <w:rPr>
          <w:rStyle w:val="29"/>
          <w:rFonts w:eastAsia="Arial Unicode MS"/>
          <w:b w:val="0"/>
          <w:bCs w:val="0"/>
          <w:color w:val="auto"/>
          <w:sz w:val="20"/>
          <w:szCs w:val="20"/>
        </w:rPr>
      </w:pPr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B5E54">
        <w:rPr>
          <w:rStyle w:val="29"/>
          <w:rFonts w:eastAsia="Arial Unicode MS"/>
          <w:color w:val="auto"/>
          <w:sz w:val="24"/>
          <w:szCs w:val="24"/>
        </w:rPr>
        <w:t>ПОРЯДОК</w:t>
      </w:r>
      <w:bookmarkEnd w:id="0"/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 xml:space="preserve">деятельности комиссии по подготовке проекта </w:t>
      </w:r>
      <w:r w:rsidRPr="002B5E54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 применительно к части территории Беломорского муниципального округа в границах города Беломорск</w:t>
      </w:r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</w:rPr>
      </w:pPr>
      <w:bookmarkStart w:id="1" w:name="bookmark8"/>
      <w:r w:rsidRPr="002B5E54">
        <w:rPr>
          <w:rStyle w:val="29"/>
          <w:rFonts w:eastAsia="Arial Unicode MS"/>
          <w:color w:val="auto"/>
          <w:sz w:val="24"/>
          <w:szCs w:val="24"/>
        </w:rPr>
        <w:t>1. Общие положения</w:t>
      </w:r>
      <w:bookmarkEnd w:id="1"/>
    </w:p>
    <w:p w:rsidR="002B5E54" w:rsidRDefault="002B5E54" w:rsidP="002B5E54">
      <w:pPr>
        <w:pStyle w:val="a9"/>
        <w:rPr>
          <w:rFonts w:eastAsia="Arial Unicode MS"/>
          <w:sz w:val="24"/>
          <w:szCs w:val="24"/>
        </w:rPr>
      </w:pP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1.1.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 xml:space="preserve">Комиссия по подготовке проекта </w:t>
      </w:r>
      <w:r w:rsidRPr="002B5E54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применительно к части территории Беломорского муниципального округа в границах города Беломорск </w:t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 xml:space="preserve">(далее - Комиссия) создается на период подготовки, согласования и утверждения проекта </w:t>
      </w:r>
      <w:r w:rsidRPr="002B5E54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применительно к части территории Беломорского муниципального округа в границах города Беломорск </w:t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(далее - Проект).</w:t>
      </w: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Style w:val="29"/>
          <w:rFonts w:eastAsia="Arial Unicode MS"/>
          <w:b w:val="0"/>
          <w:bCs w:val="0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1.2.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 xml:space="preserve">В своей деятельности Комиссия руководствуется </w:t>
      </w:r>
      <w:bookmarkStart w:id="2" w:name="bookmark9"/>
      <w:r w:rsidRPr="002B5E54">
        <w:rPr>
          <w:rFonts w:ascii="Times New Roman" w:hAnsi="Times New Roman" w:cs="Times New Roman"/>
          <w:sz w:val="24"/>
          <w:szCs w:val="24"/>
        </w:rPr>
        <w:fldChar w:fldCharType="begin"/>
      </w:r>
      <w:r w:rsidRPr="002B5E54">
        <w:rPr>
          <w:rFonts w:ascii="Times New Roman" w:hAnsi="Times New Roman" w:cs="Times New Roman"/>
          <w:sz w:val="24"/>
          <w:szCs w:val="24"/>
        </w:rPr>
        <w:instrText>HYPERLINK "consultantplus://offline/ref=352436B8E9A8BDB354E4067118007D803C9E2839013CD7D954391Fr4dBH"</w:instrText>
      </w:r>
      <w:r w:rsidRPr="002B5E54">
        <w:rPr>
          <w:rFonts w:ascii="Times New Roman" w:hAnsi="Times New Roman" w:cs="Times New Roman"/>
          <w:sz w:val="24"/>
          <w:szCs w:val="24"/>
        </w:rPr>
        <w:fldChar w:fldCharType="separate"/>
      </w:r>
      <w:r w:rsidRPr="002B5E54">
        <w:rPr>
          <w:rFonts w:ascii="Times New Roman" w:hAnsi="Times New Roman" w:cs="Times New Roman"/>
          <w:sz w:val="24"/>
          <w:szCs w:val="24"/>
        </w:rPr>
        <w:t>Конституцией</w:t>
      </w:r>
      <w:r w:rsidRPr="002B5E54">
        <w:rPr>
          <w:rFonts w:ascii="Times New Roman" w:hAnsi="Times New Roman" w:cs="Times New Roman"/>
          <w:sz w:val="24"/>
          <w:szCs w:val="24"/>
        </w:rPr>
        <w:fldChar w:fldCharType="end"/>
      </w:r>
      <w:r w:rsidRPr="002B5E5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Конституцией Республики Карелия, законами Республики Карелия, указами и распоряжениями Главы Республики Карелия, постановлениями и распоряжениями Правительства Республики Карелия, Уставом Беломорского муниципального округа Республики Карелия, настоящим Порядком, а также иными муниципальными правовыми актами Беломорского муниципального округа.</w:t>
      </w:r>
    </w:p>
    <w:p w:rsidR="002B5E54" w:rsidRDefault="002B5E54" w:rsidP="002B5E54">
      <w:pPr>
        <w:pStyle w:val="a9"/>
        <w:jc w:val="center"/>
        <w:rPr>
          <w:rStyle w:val="29"/>
          <w:rFonts w:eastAsia="Arial Unicode MS"/>
          <w:bCs w:val="0"/>
          <w:sz w:val="24"/>
          <w:szCs w:val="24"/>
        </w:rPr>
      </w:pPr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</w:rPr>
      </w:pPr>
      <w:r w:rsidRPr="002B5E54">
        <w:rPr>
          <w:rStyle w:val="29"/>
          <w:rFonts w:eastAsia="Arial Unicode MS"/>
          <w:color w:val="auto"/>
          <w:sz w:val="24"/>
          <w:szCs w:val="24"/>
        </w:rPr>
        <w:t>2. Задачи и функции Комиссии</w:t>
      </w:r>
      <w:bookmarkEnd w:id="2"/>
    </w:p>
    <w:p w:rsidR="002B5E54" w:rsidRDefault="002B5E54" w:rsidP="002B5E54">
      <w:pPr>
        <w:pStyle w:val="a9"/>
        <w:jc w:val="both"/>
        <w:rPr>
          <w:rFonts w:eastAsia="Arial Unicode MS"/>
          <w:sz w:val="24"/>
          <w:szCs w:val="24"/>
        </w:rPr>
      </w:pP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2.1.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Комиссия создается в целях обеспечения общего руководства, анализа, проверки и оценки материалов при подготовке и утверждении Проекта.</w:t>
      </w: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2.2.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Комиссия организует подготовку Проекта, в том числе: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рассматривает, анализирует и обобщает направленные в Комиссию предложения заинтересованных лиц по подготовке Проекта;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вносит предложения по Проекту;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организует и проводит общественные обсуждения или публичные слушания по Проекту;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направляет Проект главе Беломорского муниципального округа для принятия решения о проведении общественных обсуждений или публичных слушаний по указанному Проекту;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обеспечивает гласность при подготовке решений по Проекту, в том числе путем предоставления всем заинтересованным лицам возможности доступа на общественные обсуждения или публичные слушания, а также возможности высказывания по обсуждаемым вопросам;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запрашивает у государственных, муниципальных, специализированных организаций и учреждений предоставление в установленный срок официальных заключений и иных материалов, относящихся к рассматриваемым на заседаниях и общественных обсуждения или публичных слушаниях вопросам;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направляет Проект в Совет Беломорского муниципального округа для утверждения;</w:t>
      </w:r>
    </w:p>
    <w:p w:rsidR="002B5E54" w:rsidRPr="003B36D8" w:rsidRDefault="002B5E54" w:rsidP="002B5E54">
      <w:pPr>
        <w:pStyle w:val="a9"/>
        <w:widowControl w:val="0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осуществляет иные полномочия, отнесенные к компетенции Комиссии градостроительным законодательством, настоящим порядком, иными нормативными правовыми актами.</w:t>
      </w:r>
    </w:p>
    <w:p w:rsidR="003B36D8" w:rsidRDefault="003B36D8" w:rsidP="003B36D8">
      <w:pPr>
        <w:pStyle w:val="a9"/>
        <w:widowControl w:val="0"/>
        <w:tabs>
          <w:tab w:val="left" w:pos="1134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B36D8" w:rsidRDefault="003B36D8" w:rsidP="003B36D8">
      <w:pPr>
        <w:pStyle w:val="a9"/>
        <w:widowControl w:val="0"/>
        <w:tabs>
          <w:tab w:val="left" w:pos="1134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B36D8" w:rsidRPr="002B5E54" w:rsidRDefault="003B36D8" w:rsidP="003B36D8">
      <w:pPr>
        <w:pStyle w:val="a9"/>
        <w:widowControl w:val="0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2.3.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Комиссия при выполнении возложенных на нее обязанностей имеет право: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запрашивать и получать от органов местного самоуправления, органов государственной власти, физических и юридических лиц информацию, документы, необходимые для выполнения возложенных на нее обязанностей;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приглашать представителей органов местного самоуправления, представителей органов государственной власти, физических и юридических лиц для участия в заседаниях Комиссии по вопросам, относящимся к ее компетенции.</w:t>
      </w:r>
    </w:p>
    <w:p w:rsidR="002B5E54" w:rsidRDefault="002B5E54" w:rsidP="002B5E54">
      <w:pPr>
        <w:pStyle w:val="a9"/>
        <w:rPr>
          <w:rStyle w:val="29"/>
          <w:rFonts w:eastAsia="Arial Unicode MS"/>
          <w:b w:val="0"/>
          <w:bCs w:val="0"/>
          <w:sz w:val="24"/>
          <w:szCs w:val="24"/>
        </w:rPr>
      </w:pPr>
      <w:bookmarkStart w:id="3" w:name="bookmark10"/>
    </w:p>
    <w:p w:rsidR="002B5E54" w:rsidRPr="002B5E54" w:rsidRDefault="002B5E54" w:rsidP="002B5E54">
      <w:pPr>
        <w:pStyle w:val="a9"/>
        <w:jc w:val="center"/>
        <w:rPr>
          <w:rFonts w:ascii="Times New Roman" w:hAnsi="Times New Roman" w:cs="Times New Roman"/>
        </w:rPr>
      </w:pPr>
      <w:r w:rsidRPr="002B5E54">
        <w:rPr>
          <w:rStyle w:val="29"/>
          <w:rFonts w:eastAsia="Arial Unicode MS"/>
          <w:color w:val="auto"/>
          <w:sz w:val="24"/>
          <w:szCs w:val="24"/>
        </w:rPr>
        <w:t>3. Состав и порядок работы Комиссии</w:t>
      </w:r>
      <w:bookmarkEnd w:id="3"/>
    </w:p>
    <w:p w:rsidR="002B5E54" w:rsidRDefault="002B5E54" w:rsidP="002B5E54">
      <w:pPr>
        <w:pStyle w:val="a9"/>
        <w:rPr>
          <w:rFonts w:eastAsia="Arial Unicode MS"/>
          <w:sz w:val="24"/>
          <w:szCs w:val="24"/>
        </w:rPr>
      </w:pP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3.1.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Состав Комиссии утверждается постановлением администрации Беломорского муниципального округа.</w:t>
      </w: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В состав комиссии входит не менее 7 и не более 12 членов. Членами комиссии являются представители: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местной администрации;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исполнительного органа Республики Карелия, уполномоченного в области сохранения, использования, популяризации и государственной охраны объектов культурного наследия (при наличии на территории соответствующего муниципального образования объектов культурного наследия);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исполнительного органа Республики Карелия, уполномоченного в области пожарной безопасности, защиты населения и территорий от чрезвычайных ситуаций природного и техногенного характера;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исполнительного органа Республики Карелия, уполномоченного в области лесных отношений и охраны окружающей среды (при наличии на территории соответствующего муниципального образования особо охраняемых природных территорий регионального значения);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исполнительного органа Республики Карелия, осуществляющего функции в сфере управления и распоряжения государственным имуществом и земельными ресурсами Республики Карелия.</w:t>
      </w: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На заседаниях Комиссии вправе присутствовать:</w:t>
      </w:r>
    </w:p>
    <w:p w:rsidR="002B5E54" w:rsidRPr="002B5E54" w:rsidRDefault="002B5E54" w:rsidP="002B5E54">
      <w:pPr>
        <w:pStyle w:val="11"/>
        <w:widowControl w:val="0"/>
        <w:numPr>
          <w:ilvl w:val="0"/>
          <w:numId w:val="45"/>
        </w:numPr>
        <w:shd w:val="clear" w:color="auto" w:fill="auto"/>
        <w:tabs>
          <w:tab w:val="left" w:pos="694"/>
          <w:tab w:val="left" w:pos="993"/>
          <w:tab w:val="left" w:pos="1560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депутаты Законодательного Собрания Республики Карелия;</w:t>
      </w:r>
    </w:p>
    <w:p w:rsidR="002B5E54" w:rsidRPr="002B5E54" w:rsidRDefault="002B5E54" w:rsidP="002B5E54">
      <w:pPr>
        <w:pStyle w:val="11"/>
        <w:widowControl w:val="0"/>
        <w:numPr>
          <w:ilvl w:val="0"/>
          <w:numId w:val="45"/>
        </w:numPr>
        <w:shd w:val="clear" w:color="auto" w:fill="auto"/>
        <w:tabs>
          <w:tab w:val="left" w:pos="802"/>
          <w:tab w:val="left" w:pos="993"/>
          <w:tab w:val="left" w:pos="1560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представители Главы Республики Карелия, Правительства Республики Карелия, органов государственной власти Республики Карелия и органов местного самоуправления;</w:t>
      </w:r>
    </w:p>
    <w:p w:rsidR="002B5E54" w:rsidRPr="002B5E54" w:rsidRDefault="002B5E54" w:rsidP="002B5E54">
      <w:pPr>
        <w:pStyle w:val="11"/>
        <w:widowControl w:val="0"/>
        <w:numPr>
          <w:ilvl w:val="0"/>
          <w:numId w:val="45"/>
        </w:numPr>
        <w:shd w:val="clear" w:color="auto" w:fill="auto"/>
        <w:tabs>
          <w:tab w:val="left" w:pos="699"/>
          <w:tab w:val="left" w:pos="993"/>
          <w:tab w:val="left" w:pos="1560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представители общественных объединений и организаций.</w:t>
      </w:r>
    </w:p>
    <w:p w:rsidR="002B5E54" w:rsidRPr="002B5E54" w:rsidRDefault="002B5E54" w:rsidP="002B5E54">
      <w:pPr>
        <w:pStyle w:val="11"/>
        <w:shd w:val="clear" w:color="auto" w:fill="auto"/>
        <w:tabs>
          <w:tab w:val="left" w:pos="1276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Для участия в заседании Комиссии в случае необходимости могут быть приглашены различные заинтересованные лица, специалисты, а также лица, обладающие знаниями по вопросам в области планирования, развития, обустройства территории, сохранения окружающей среды, объектов культурного наследия. Комиссия может рассматривать рекомендации органов государственного контроля и надзора.</w:t>
      </w: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3.5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Руководство деятельностью Комиссии осуществляется ее председателем, а в его отсутствие обязанности председателя исполняет заместитель председателя Комиссии.</w:t>
      </w: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3.6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На первом заседании комиссии из её состава избираются председатель комиссии, заместитель председателя комиссии, секретарь комиссии.</w:t>
      </w: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3.7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Комиссия самостоятельно определяет порядок своей работы. Заседания Комиссии проводятся председателем или его заместителем по мере необходимости. Время, место и повестка очередного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телефонограммой. Заседание Комиссии считается правомочным, если на нем присутствует не менее двух третей от установленного числа членов комиссии.</w:t>
      </w:r>
    </w:p>
    <w:p w:rsid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Лица, указанные в пункте 3.3 настоящего Порядка, вправе высказывать свое мнение, представлять письменные пояснения и замечания по вопросам, рассматриваемым на заседании комиссии, которые фиксируются в протоколе заседания комиссии.</w:t>
      </w: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E54" w:rsidRPr="002B5E54" w:rsidRDefault="002B5E54" w:rsidP="002B5E5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3.9.</w:t>
      </w:r>
      <w:r w:rsidRPr="002B5E54">
        <w:rPr>
          <w:rFonts w:ascii="Times New Roman" w:hAnsi="Times New Roman" w:cs="Times New Roman"/>
          <w:sz w:val="24"/>
          <w:szCs w:val="24"/>
        </w:rPr>
        <w:tab/>
        <w:t>Председатель Комиссии: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определяет основные направления деятельности Комиссии;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созывает и ведет заседания Комиссии;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дает поручения членам Комиссии, органам местного самоуправления и организациям по вопросам, связанным с решением задач, возложенных на Комиссию задач;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контролирует исполнение поручений, данных по вопросам, связанным с решением задач Комиссии;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 xml:space="preserve">подписывает протоколы заседаний Комиссии; 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обеспечивает контроль  за исполнением решений Комиссии;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3.10</w:t>
      </w:r>
      <w:r w:rsidR="003B36D8">
        <w:rPr>
          <w:rFonts w:ascii="Times New Roman" w:hAnsi="Times New Roman" w:cs="Times New Roman"/>
          <w:sz w:val="24"/>
          <w:szCs w:val="24"/>
        </w:rPr>
        <w:t>.</w:t>
      </w:r>
      <w:r w:rsidR="003B36D8"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 xml:space="preserve">формирует повестку дня заседаний Комиссии; 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комплектует и рассылает материалы к заседаниям Комиссии;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оповещает членов Комиссии и иных заинтересованных лиц о времени и месте проведения заседания Комиссии;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обеспечивает необходимой информацией членов Комиссии;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организует и ведет делопроизводство Комиссии;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ведет, оформляет и подписывает протоколы заседаний Комиссии;</w:t>
      </w:r>
    </w:p>
    <w:p w:rsidR="002B5E54" w:rsidRPr="002B5E54" w:rsidRDefault="002B5E54" w:rsidP="002B5E54">
      <w:pPr>
        <w:pStyle w:val="a9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выполняет иные поручения председателя Комиссии.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3.11</w:t>
      </w:r>
      <w:r w:rsidR="003B36D8">
        <w:rPr>
          <w:rFonts w:ascii="Times New Roman" w:hAnsi="Times New Roman" w:cs="Times New Roman"/>
          <w:sz w:val="24"/>
          <w:szCs w:val="24"/>
        </w:rPr>
        <w:t>.</w:t>
      </w:r>
      <w:r w:rsidR="003B36D8"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 xml:space="preserve">организуют в пределах своей должностной компетенции выполнение принятых Комиссией решений; 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готовят по поручению председателя Комиссии материалы к заседанию Комиссии по вопросам, которые относятся к  их ведению;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 xml:space="preserve">выполняют иные поручения председателя Комиссии. 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3.12</w:t>
      </w:r>
      <w:r w:rsidR="003B36D8">
        <w:rPr>
          <w:rFonts w:ascii="Times New Roman" w:hAnsi="Times New Roman" w:cs="Times New Roman"/>
          <w:sz w:val="24"/>
          <w:szCs w:val="24"/>
        </w:rPr>
        <w:t>.</w:t>
      </w:r>
      <w:r w:rsidR="003B36D8"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Члены Комиссии вправе: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 xml:space="preserve">вносить предложения по вопросам, относящимся к ведению Комиссии;  </w:t>
      </w:r>
    </w:p>
    <w:p w:rsidR="002B5E54" w:rsidRPr="002B5E54" w:rsidRDefault="002B5E54" w:rsidP="003B36D8">
      <w:pPr>
        <w:pStyle w:val="a9"/>
        <w:widowControl w:val="0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излагать в письменном виде особое мнение по принятым Комиссией решениям.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3.13</w:t>
      </w:r>
      <w:r w:rsidR="003B36D8">
        <w:rPr>
          <w:rFonts w:ascii="Times New Roman" w:hAnsi="Times New Roman" w:cs="Times New Roman"/>
          <w:sz w:val="24"/>
          <w:szCs w:val="24"/>
        </w:rPr>
        <w:t>.</w:t>
      </w:r>
      <w:r w:rsidR="003B36D8"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Члены Комиссии участвуют в заседаниях Комиссии лично, без права передоверия.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3.14</w:t>
      </w:r>
      <w:r w:rsidR="003B36D8">
        <w:rPr>
          <w:rFonts w:ascii="Times New Roman" w:eastAsia="Arial Unicode MS" w:hAnsi="Times New Roman" w:cs="Times New Roman"/>
          <w:sz w:val="24"/>
          <w:szCs w:val="24"/>
        </w:rPr>
        <w:t>.</w:t>
      </w:r>
      <w:r w:rsidR="003B36D8"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Решение Комиссии принимается простым большинством голосов членов Комиссии, присутствующих на заседании, путем открытого голосования. При равенстве голосов голос председателя Комиссии является решающим.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3.15</w:t>
      </w:r>
      <w:r w:rsidR="003B36D8">
        <w:rPr>
          <w:rFonts w:ascii="Times New Roman" w:eastAsia="Arial Unicode MS" w:hAnsi="Times New Roman" w:cs="Times New Roman"/>
          <w:sz w:val="24"/>
          <w:szCs w:val="24"/>
        </w:rPr>
        <w:t>.</w:t>
      </w:r>
      <w:r w:rsidR="003B36D8"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Заседание Комиссии оформляется протоколом, в котором фиксируются предложения, внесенные на ее рассмотрение, а также принятые по ним решения. Протокол подписывается председателем и всеми членами Комиссии, принимавшими участие в заседании.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eastAsia="Arial Unicode MS" w:hAnsi="Times New Roman" w:cs="Times New Roman"/>
          <w:sz w:val="24"/>
          <w:szCs w:val="24"/>
        </w:rPr>
        <w:t>3.16</w:t>
      </w:r>
      <w:r w:rsidR="003B36D8">
        <w:rPr>
          <w:rFonts w:ascii="Times New Roman" w:eastAsia="Arial Unicode MS" w:hAnsi="Times New Roman" w:cs="Times New Roman"/>
          <w:sz w:val="24"/>
          <w:szCs w:val="24"/>
        </w:rPr>
        <w:t>.</w:t>
      </w:r>
      <w:r w:rsidR="003B36D8">
        <w:rPr>
          <w:rFonts w:ascii="Times New Roman" w:eastAsia="Arial Unicode MS" w:hAnsi="Times New Roman" w:cs="Times New Roman"/>
          <w:sz w:val="24"/>
          <w:szCs w:val="24"/>
        </w:rPr>
        <w:tab/>
      </w:r>
      <w:r w:rsidRPr="002B5E54">
        <w:rPr>
          <w:rFonts w:ascii="Times New Roman" w:eastAsia="Arial Unicode MS" w:hAnsi="Times New Roman" w:cs="Times New Roman"/>
          <w:sz w:val="24"/>
          <w:szCs w:val="24"/>
        </w:rPr>
        <w:t>Член Комиссии, не согласный с решением данной Комиссии, вправе приложить к протоколу свое особое мнение, о чем в протоколе делается отметка.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3.17</w:t>
      </w:r>
      <w:r w:rsidR="003B36D8">
        <w:rPr>
          <w:rFonts w:ascii="Times New Roman" w:hAnsi="Times New Roman" w:cs="Times New Roman"/>
          <w:sz w:val="24"/>
          <w:szCs w:val="24"/>
        </w:rPr>
        <w:t>.</w:t>
      </w:r>
      <w:r w:rsidR="003B36D8"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Любой член Комиссии ее решением освобождается от участия в голосовании по конкретному вопросу в случае, если он имеет личную заинтересованность в исходе решения данного вопроса или находится в родственных отношениях с автором предложения, по поводу которого принимается решение.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3.18</w:t>
      </w:r>
      <w:r w:rsidR="003B36D8">
        <w:rPr>
          <w:rFonts w:ascii="Times New Roman" w:hAnsi="Times New Roman" w:cs="Times New Roman"/>
          <w:sz w:val="24"/>
          <w:szCs w:val="24"/>
        </w:rPr>
        <w:t>.</w:t>
      </w:r>
      <w:r w:rsidR="003B36D8"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Решения, принятые Комиссией в пределах ее компетенции, являются обязательными для всех участников подготовки Проекта.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E54">
        <w:rPr>
          <w:rFonts w:ascii="Times New Roman" w:hAnsi="Times New Roman" w:cs="Times New Roman"/>
          <w:sz w:val="24"/>
          <w:szCs w:val="24"/>
        </w:rPr>
        <w:t>3.19</w:t>
      </w:r>
      <w:r w:rsidR="003B36D8">
        <w:rPr>
          <w:rFonts w:ascii="Times New Roman" w:hAnsi="Times New Roman" w:cs="Times New Roman"/>
          <w:sz w:val="24"/>
          <w:szCs w:val="24"/>
        </w:rPr>
        <w:t>.</w:t>
      </w:r>
      <w:r w:rsidR="003B36D8">
        <w:rPr>
          <w:rFonts w:ascii="Times New Roman" w:hAnsi="Times New Roman" w:cs="Times New Roman"/>
          <w:sz w:val="24"/>
          <w:szCs w:val="24"/>
        </w:rPr>
        <w:tab/>
      </w:r>
      <w:r w:rsidRPr="002B5E54">
        <w:rPr>
          <w:rFonts w:ascii="Times New Roman" w:hAnsi="Times New Roman" w:cs="Times New Roman"/>
          <w:sz w:val="24"/>
          <w:szCs w:val="24"/>
        </w:rPr>
        <w:t>Комиссия информирует главу Беломорского муниципального округа о ходе выполнения работ по подготовке Проекта.</w:t>
      </w:r>
    </w:p>
    <w:p w:rsidR="002B5E54" w:rsidRPr="002B5E54" w:rsidRDefault="002B5E54" w:rsidP="003B36D8">
      <w:pPr>
        <w:pStyle w:val="a9"/>
        <w:tabs>
          <w:tab w:val="left" w:pos="1276"/>
        </w:tabs>
        <w:ind w:firstLine="709"/>
        <w:rPr>
          <w:rFonts w:ascii="Times New Roman" w:hAnsi="Times New Roman" w:cs="Times New Roman"/>
        </w:rPr>
      </w:pPr>
    </w:p>
    <w:p w:rsidR="002B5E54" w:rsidRPr="003B36D8" w:rsidRDefault="002B5E54" w:rsidP="003B36D8">
      <w:pPr>
        <w:pStyle w:val="a9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3B36D8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2B5E54" w:rsidRPr="003B36D8" w:rsidRDefault="002B5E54" w:rsidP="003B36D8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3B36D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B5E54" w:rsidRPr="003B36D8" w:rsidRDefault="002B5E54" w:rsidP="003B36D8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3B36D8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2B5E54" w:rsidRPr="003B36D8" w:rsidRDefault="002B5E54" w:rsidP="003B36D8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3B36D8">
        <w:rPr>
          <w:rStyle w:val="29"/>
          <w:rFonts w:eastAsia="Arial Unicode MS"/>
          <w:b w:val="0"/>
          <w:color w:val="auto"/>
          <w:sz w:val="20"/>
          <w:szCs w:val="20"/>
        </w:rPr>
        <w:t>от 09 июня 2025 года № 569</w:t>
      </w:r>
    </w:p>
    <w:p w:rsidR="002B5E54" w:rsidRDefault="002B5E54" w:rsidP="002B5E54">
      <w:pPr>
        <w:pStyle w:val="a9"/>
        <w:rPr>
          <w:rFonts w:eastAsia="Arial Unicode MS"/>
          <w:b/>
          <w:bCs/>
          <w:sz w:val="24"/>
          <w:szCs w:val="24"/>
        </w:rPr>
      </w:pPr>
    </w:p>
    <w:p w:rsidR="003B36D8" w:rsidRDefault="003B36D8" w:rsidP="002B5E54">
      <w:pPr>
        <w:pStyle w:val="a9"/>
        <w:rPr>
          <w:rFonts w:eastAsia="Arial Unicode MS"/>
          <w:b/>
          <w:bCs/>
          <w:sz w:val="24"/>
          <w:szCs w:val="24"/>
        </w:rPr>
      </w:pPr>
    </w:p>
    <w:p w:rsidR="002B5E54" w:rsidRPr="003B36D8" w:rsidRDefault="002B5E54" w:rsidP="003B36D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eastAsia="Arial Unicode MS" w:hAnsi="Times New Roman" w:cs="Times New Roman"/>
          <w:sz w:val="24"/>
          <w:szCs w:val="24"/>
        </w:rPr>
        <w:t>ПОРЯДОК</w:t>
      </w:r>
    </w:p>
    <w:p w:rsidR="002B5E54" w:rsidRDefault="002B5E54" w:rsidP="003B36D8">
      <w:pPr>
        <w:pStyle w:val="a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B36D8">
        <w:rPr>
          <w:rFonts w:ascii="Times New Roman" w:eastAsia="Arial Unicode MS" w:hAnsi="Times New Roman" w:cs="Times New Roman"/>
          <w:sz w:val="24"/>
          <w:szCs w:val="24"/>
        </w:rPr>
        <w:t xml:space="preserve">направления в комиссию по подготовке проекта </w:t>
      </w:r>
      <w:r w:rsidRPr="003B36D8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применительно к части территории Беломорского муниципального округа в границах города Беломорск </w:t>
      </w:r>
      <w:r w:rsidRPr="003B36D8">
        <w:rPr>
          <w:rFonts w:ascii="Times New Roman" w:eastAsia="Arial Unicode MS" w:hAnsi="Times New Roman" w:cs="Times New Roman"/>
          <w:sz w:val="24"/>
          <w:szCs w:val="24"/>
        </w:rPr>
        <w:t>предложений заинтересованных лиц</w:t>
      </w:r>
    </w:p>
    <w:p w:rsidR="003B36D8" w:rsidRPr="003B36D8" w:rsidRDefault="003B36D8" w:rsidP="003B36D8">
      <w:pPr>
        <w:pStyle w:val="a9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2B5E54" w:rsidRPr="003B36D8" w:rsidRDefault="002B5E54" w:rsidP="003B36D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B5E54" w:rsidRPr="003B36D8" w:rsidRDefault="002B5E54" w:rsidP="003B36D8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eastAsia="Arial Unicode MS" w:hAnsi="Times New Roman" w:cs="Times New Roman"/>
          <w:sz w:val="24"/>
          <w:szCs w:val="24"/>
        </w:rPr>
        <w:t xml:space="preserve">С </w:t>
      </w:r>
      <w:r w:rsidRPr="003B36D8">
        <w:rPr>
          <w:rFonts w:ascii="Times New Roman" w:hAnsi="Times New Roman" w:cs="Times New Roman"/>
          <w:sz w:val="24"/>
          <w:szCs w:val="24"/>
        </w:rPr>
        <w:t xml:space="preserve">момента опубликования сообщения о </w:t>
      </w:r>
      <w:r w:rsidRPr="003B36D8">
        <w:rPr>
          <w:rFonts w:ascii="Times New Roman" w:eastAsia="Arial Unicode MS" w:hAnsi="Times New Roman" w:cs="Times New Roman"/>
          <w:sz w:val="24"/>
          <w:szCs w:val="24"/>
        </w:rPr>
        <w:t xml:space="preserve">подготовке проекта </w:t>
      </w:r>
      <w:r w:rsidRPr="003B36D8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применительно к части территории Беломорского муниципального округа в границах города Беломорск (далее </w:t>
      </w:r>
      <w:r w:rsidRPr="003B36D8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3B36D8">
        <w:rPr>
          <w:rFonts w:ascii="Times New Roman" w:hAnsi="Times New Roman" w:cs="Times New Roman"/>
          <w:sz w:val="24"/>
          <w:szCs w:val="24"/>
        </w:rPr>
        <w:t>Проект) заинтересованные лица вправе направить в комиссию по подготовке проекта правил землепользования и застройки применительно к части территории Беломорского муниципального округа в границах города Беломорск</w:t>
      </w:r>
      <w:r w:rsidRPr="003B36D8">
        <w:rPr>
          <w:rFonts w:ascii="Times New Roman" w:eastAsia="Arial Unicode MS" w:hAnsi="Times New Roman" w:cs="Times New Roman"/>
          <w:sz w:val="24"/>
          <w:szCs w:val="24"/>
        </w:rPr>
        <w:t xml:space="preserve">(далее - </w:t>
      </w:r>
      <w:r w:rsidRPr="003B36D8">
        <w:rPr>
          <w:rFonts w:ascii="Times New Roman" w:hAnsi="Times New Roman" w:cs="Times New Roman"/>
          <w:sz w:val="24"/>
          <w:szCs w:val="24"/>
        </w:rPr>
        <w:t>Комиссия) свои предложения.</w:t>
      </w:r>
    </w:p>
    <w:p w:rsidR="002B5E54" w:rsidRPr="003B36D8" w:rsidRDefault="002B5E54" w:rsidP="003B36D8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hAnsi="Times New Roman" w:cs="Times New Roman"/>
          <w:sz w:val="24"/>
          <w:szCs w:val="24"/>
        </w:rPr>
        <w:t xml:space="preserve">Предложения в письменной форме могут быть представлены лично или направлены почтой по адресу: Республика Карелия, Беломорский округ, г. Беломорск, </w:t>
      </w:r>
      <w:r w:rsidR="003B36D8" w:rsidRPr="003B36D8">
        <w:rPr>
          <w:rFonts w:ascii="Times New Roman" w:hAnsi="Times New Roman" w:cs="Times New Roman"/>
          <w:sz w:val="24"/>
          <w:szCs w:val="24"/>
        </w:rPr>
        <w:t xml:space="preserve">  </w:t>
      </w:r>
      <w:r w:rsidRPr="003B36D8">
        <w:rPr>
          <w:rFonts w:ascii="Times New Roman" w:hAnsi="Times New Roman" w:cs="Times New Roman"/>
          <w:sz w:val="24"/>
          <w:szCs w:val="24"/>
        </w:rPr>
        <w:t xml:space="preserve">ул. Ленинская, д. 9, </w:t>
      </w:r>
      <w:proofErr w:type="spellStart"/>
      <w:r w:rsidRPr="003B36D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B36D8">
        <w:rPr>
          <w:rFonts w:ascii="Times New Roman" w:hAnsi="Times New Roman" w:cs="Times New Roman"/>
          <w:sz w:val="24"/>
          <w:szCs w:val="24"/>
        </w:rPr>
        <w:t xml:space="preserve">. </w:t>
      </w:r>
      <w:r w:rsidRPr="003B36D8">
        <w:rPr>
          <w:rFonts w:ascii="Times New Roman" w:eastAsia="Arial Unicode MS" w:hAnsi="Times New Roman" w:cs="Times New Roman"/>
          <w:sz w:val="24"/>
          <w:szCs w:val="24"/>
        </w:rPr>
        <w:t xml:space="preserve">№ </w:t>
      </w:r>
      <w:r w:rsidRPr="003B36D8">
        <w:rPr>
          <w:rFonts w:ascii="Times New Roman" w:hAnsi="Times New Roman" w:cs="Times New Roman"/>
          <w:sz w:val="24"/>
          <w:szCs w:val="24"/>
        </w:rPr>
        <w:t>3, этаж 2</w:t>
      </w:r>
      <w:bookmarkStart w:id="4" w:name="_GoBack"/>
      <w:bookmarkEnd w:id="4"/>
      <w:r w:rsidRPr="003B36D8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B5E54" w:rsidRPr="003B36D8" w:rsidRDefault="002B5E54" w:rsidP="003B36D8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hAnsi="Times New Roman" w:cs="Times New Roman"/>
          <w:sz w:val="24"/>
          <w:szCs w:val="24"/>
        </w:rPr>
        <w:t>Предложения в Комиссию должны быть подписаны руководителем юридического лица или иным уполномоченным лицом, действующим на основании доверенности, - в случае направления юридическим лицом, либо гражданином - в случае направления предложений физическим лицом с указанием обратного адреса и даты подготовки предложений.</w:t>
      </w:r>
    </w:p>
    <w:p w:rsidR="002B5E54" w:rsidRPr="003B36D8" w:rsidRDefault="002B5E54" w:rsidP="003B36D8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hAnsi="Times New Roman" w:cs="Times New Roman"/>
          <w:sz w:val="24"/>
          <w:szCs w:val="24"/>
        </w:rPr>
        <w:t xml:space="preserve">Предложения могут содержать любые материалы на бумажных или электронных носителях в объемах, необходимых и достаточных </w:t>
      </w:r>
      <w:r w:rsidRPr="003B36D8">
        <w:rPr>
          <w:rFonts w:ascii="Times New Roman" w:eastAsia="Arial Unicode MS" w:hAnsi="Times New Roman" w:cs="Times New Roman"/>
          <w:sz w:val="24"/>
          <w:szCs w:val="24"/>
        </w:rPr>
        <w:t xml:space="preserve">для </w:t>
      </w:r>
      <w:r w:rsidRPr="003B36D8">
        <w:rPr>
          <w:rFonts w:ascii="Times New Roman" w:hAnsi="Times New Roman" w:cs="Times New Roman"/>
          <w:sz w:val="24"/>
          <w:szCs w:val="24"/>
        </w:rPr>
        <w:t>рассмотрения предложений по существу. Направленные материалы возврату не подлежат.</w:t>
      </w:r>
    </w:p>
    <w:p w:rsidR="002B5E54" w:rsidRPr="003B36D8" w:rsidRDefault="002B5E54" w:rsidP="003B36D8">
      <w:pPr>
        <w:pStyle w:val="a9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6D8">
        <w:rPr>
          <w:rFonts w:ascii="Times New Roman" w:hAnsi="Times New Roman" w:cs="Times New Roman"/>
          <w:sz w:val="24"/>
          <w:szCs w:val="24"/>
        </w:rPr>
        <w:t>Не подписанные предложения, а также предложения, не имеющие отношения к подготовке Проекта, Комиссией не рассматриваются.</w:t>
      </w:r>
    </w:p>
    <w:p w:rsidR="002B5E54" w:rsidRPr="003B36D8" w:rsidRDefault="002B5E54" w:rsidP="003B36D8">
      <w:pPr>
        <w:pStyle w:val="a9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B5E54" w:rsidRPr="003B36D8" w:rsidRDefault="002B5E54" w:rsidP="003B36D8">
      <w:pPr>
        <w:pStyle w:val="4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2B5E54" w:rsidRPr="003B36D8" w:rsidSect="002B5E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5510F8"/>
    <w:multiLevelType w:val="hybridMultilevel"/>
    <w:tmpl w:val="58AC1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C5882"/>
    <w:multiLevelType w:val="hybridMultilevel"/>
    <w:tmpl w:val="7DB28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E1548"/>
    <w:multiLevelType w:val="hybridMultilevel"/>
    <w:tmpl w:val="2CF41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A86759"/>
    <w:multiLevelType w:val="hybridMultilevel"/>
    <w:tmpl w:val="F87C3BDA"/>
    <w:lvl w:ilvl="0" w:tplc="04190011">
      <w:start w:val="1"/>
      <w:numFmt w:val="decimal"/>
      <w:lvlText w:val="%1)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63E7421"/>
    <w:multiLevelType w:val="hybridMultilevel"/>
    <w:tmpl w:val="20ACE6E2"/>
    <w:lvl w:ilvl="0" w:tplc="E808F762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66922"/>
    <w:multiLevelType w:val="hybridMultilevel"/>
    <w:tmpl w:val="318E6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B680A16"/>
    <w:multiLevelType w:val="hybridMultilevel"/>
    <w:tmpl w:val="1C56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B2F92"/>
    <w:multiLevelType w:val="hybridMultilevel"/>
    <w:tmpl w:val="62223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4D53D31"/>
    <w:multiLevelType w:val="hybridMultilevel"/>
    <w:tmpl w:val="7352A3E8"/>
    <w:lvl w:ilvl="0" w:tplc="AE9C47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B05D1"/>
    <w:multiLevelType w:val="hybridMultilevel"/>
    <w:tmpl w:val="9E0A7A48"/>
    <w:lvl w:ilvl="0" w:tplc="AE9C47A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9A50A5A"/>
    <w:multiLevelType w:val="hybridMultilevel"/>
    <w:tmpl w:val="C2967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38"/>
  </w:num>
  <w:num w:numId="4">
    <w:abstractNumId w:val="15"/>
  </w:num>
  <w:num w:numId="5">
    <w:abstractNumId w:val="10"/>
  </w:num>
  <w:num w:numId="6">
    <w:abstractNumId w:val="23"/>
  </w:num>
  <w:num w:numId="7">
    <w:abstractNumId w:val="41"/>
  </w:num>
  <w:num w:numId="8">
    <w:abstractNumId w:val="1"/>
  </w:num>
  <w:num w:numId="9">
    <w:abstractNumId w:val="37"/>
  </w:num>
  <w:num w:numId="10">
    <w:abstractNumId w:val="18"/>
  </w:num>
  <w:num w:numId="11">
    <w:abstractNumId w:val="31"/>
  </w:num>
  <w:num w:numId="12">
    <w:abstractNumId w:val="0"/>
  </w:num>
  <w:num w:numId="13">
    <w:abstractNumId w:val="43"/>
  </w:num>
  <w:num w:numId="14">
    <w:abstractNumId w:val="5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8"/>
  </w:num>
  <w:num w:numId="22">
    <w:abstractNumId w:val="7"/>
  </w:num>
  <w:num w:numId="23">
    <w:abstractNumId w:val="9"/>
  </w:num>
  <w:num w:numId="24">
    <w:abstractNumId w:val="30"/>
  </w:num>
  <w:num w:numId="25">
    <w:abstractNumId w:val="14"/>
  </w:num>
  <w:num w:numId="26">
    <w:abstractNumId w:val="29"/>
  </w:num>
  <w:num w:numId="27">
    <w:abstractNumId w:val="3"/>
  </w:num>
  <w:num w:numId="28">
    <w:abstractNumId w:val="11"/>
  </w:num>
  <w:num w:numId="29">
    <w:abstractNumId w:val="6"/>
  </w:num>
  <w:num w:numId="30">
    <w:abstractNumId w:val="17"/>
  </w:num>
  <w:num w:numId="31">
    <w:abstractNumId w:val="2"/>
  </w:num>
  <w:num w:numId="32">
    <w:abstractNumId w:val="13"/>
  </w:num>
  <w:num w:numId="33">
    <w:abstractNumId w:val="42"/>
  </w:num>
  <w:num w:numId="34">
    <w:abstractNumId w:val="27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4"/>
  </w:num>
  <w:num w:numId="39">
    <w:abstractNumId w:val="4"/>
  </w:num>
  <w:num w:numId="40">
    <w:abstractNumId w:val="16"/>
  </w:num>
  <w:num w:numId="41">
    <w:abstractNumId w:val="19"/>
  </w:num>
  <w:num w:numId="42">
    <w:abstractNumId w:val="25"/>
  </w:num>
  <w:num w:numId="43">
    <w:abstractNumId w:val="32"/>
  </w:num>
  <w:num w:numId="44">
    <w:abstractNumId w:val="28"/>
  </w:num>
  <w:num w:numId="45">
    <w:abstractNumId w:val="3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208F"/>
    <w:rsid w:val="000B226F"/>
    <w:rsid w:val="000B23A6"/>
    <w:rsid w:val="000B3680"/>
    <w:rsid w:val="000B449C"/>
    <w:rsid w:val="000C34D9"/>
    <w:rsid w:val="000D01A8"/>
    <w:rsid w:val="000D2839"/>
    <w:rsid w:val="000D662A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3522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7087"/>
    <w:rsid w:val="002A2CFD"/>
    <w:rsid w:val="002A2E92"/>
    <w:rsid w:val="002A4922"/>
    <w:rsid w:val="002B4262"/>
    <w:rsid w:val="002B4B58"/>
    <w:rsid w:val="002B5DF6"/>
    <w:rsid w:val="002B5E54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30CFC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0A36"/>
    <w:rsid w:val="00394692"/>
    <w:rsid w:val="003A0123"/>
    <w:rsid w:val="003A0C7F"/>
    <w:rsid w:val="003A3DB4"/>
    <w:rsid w:val="003A4408"/>
    <w:rsid w:val="003B36D8"/>
    <w:rsid w:val="003B3BC4"/>
    <w:rsid w:val="003B4D2C"/>
    <w:rsid w:val="003B6A85"/>
    <w:rsid w:val="003C1322"/>
    <w:rsid w:val="003C152B"/>
    <w:rsid w:val="003C205F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646F"/>
    <w:rsid w:val="006D0813"/>
    <w:rsid w:val="006D682A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2385D"/>
    <w:rsid w:val="00725D45"/>
    <w:rsid w:val="007375A0"/>
    <w:rsid w:val="007378D6"/>
    <w:rsid w:val="007434D7"/>
    <w:rsid w:val="00744D61"/>
    <w:rsid w:val="00746240"/>
    <w:rsid w:val="00747C9B"/>
    <w:rsid w:val="00752815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87594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4398C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57B7"/>
    <w:rsid w:val="00AE5FE7"/>
    <w:rsid w:val="00AE63A4"/>
    <w:rsid w:val="00AE73AE"/>
    <w:rsid w:val="00AE77D6"/>
    <w:rsid w:val="00AF0697"/>
    <w:rsid w:val="00AF276F"/>
    <w:rsid w:val="00AF6EFA"/>
    <w:rsid w:val="00B045AD"/>
    <w:rsid w:val="00B10BDF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647FA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0A47"/>
    <w:rsid w:val="00CF170E"/>
    <w:rsid w:val="00CF190E"/>
    <w:rsid w:val="00CF74B4"/>
    <w:rsid w:val="00D0178A"/>
    <w:rsid w:val="00D0209C"/>
    <w:rsid w:val="00D0460B"/>
    <w:rsid w:val="00D06539"/>
    <w:rsid w:val="00D1049F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99"/>
    <w:rsid w:val="00DC39C5"/>
    <w:rsid w:val="00DC4DA8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5109"/>
    <w:rsid w:val="00E0706A"/>
    <w:rsid w:val="00E07717"/>
    <w:rsid w:val="00E110CA"/>
    <w:rsid w:val="00E17068"/>
    <w:rsid w:val="00E2277D"/>
    <w:rsid w:val="00E23AAC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86B88"/>
    <w:rsid w:val="00E942B1"/>
    <w:rsid w:val="00EA4BC2"/>
    <w:rsid w:val="00EA5A3C"/>
    <w:rsid w:val="00EB7D03"/>
    <w:rsid w:val="00EC0370"/>
    <w:rsid w:val="00EC10D0"/>
    <w:rsid w:val="00EC22BD"/>
    <w:rsid w:val="00EC52AF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styleId="HTML">
    <w:name w:val="HTML Preformatted"/>
    <w:basedOn w:val="a"/>
    <w:link w:val="HTML0"/>
    <w:unhideWhenUsed/>
    <w:rsid w:val="002B5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5E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">
    <w:name w:val="Заголовок №2"/>
    <w:basedOn w:val="a0"/>
    <w:rsid w:val="002B5E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">
    <w:name w:val="Body text_"/>
    <w:basedOn w:val="a0"/>
    <w:rsid w:val="002B5E54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701</cp:revision>
  <cp:lastPrinted>2025-06-10T09:33:00Z</cp:lastPrinted>
  <dcterms:created xsi:type="dcterms:W3CDTF">2023-11-20T13:40:00Z</dcterms:created>
  <dcterms:modified xsi:type="dcterms:W3CDTF">2025-06-10T09:34:00Z</dcterms:modified>
</cp:coreProperties>
</file>