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62" w:rsidRPr="00414A79" w:rsidRDefault="00576996" w:rsidP="00576996">
      <w:pPr>
        <w:jc w:val="center"/>
        <w:rPr>
          <w:rFonts w:ascii="Times New Roman" w:hAnsi="Times New Roman" w:cs="Times New Roman"/>
          <w:b/>
          <w:sz w:val="24"/>
          <w:szCs w:val="24"/>
        </w:rPr>
      </w:pPr>
      <w:r w:rsidRPr="00414A79">
        <w:rPr>
          <w:rFonts w:ascii="Times New Roman" w:hAnsi="Times New Roman" w:cs="Times New Roman"/>
          <w:b/>
          <w:sz w:val="24"/>
          <w:szCs w:val="24"/>
        </w:rPr>
        <w:t>Информация для собственников помещений в многоквартирных домах о способах формирования фонда капитального ремонта общего имущества в многоквартирном доме и о порядке выбора способа формирования фонда капитального ремонта общего имущества в многоквартирном доме</w:t>
      </w:r>
    </w:p>
    <w:p w:rsidR="00414A79" w:rsidRDefault="00414A79" w:rsidP="00576996">
      <w:pPr>
        <w:jc w:val="center"/>
        <w:rPr>
          <w:b/>
        </w:rPr>
      </w:pPr>
    </w:p>
    <w:p w:rsidR="00414A79" w:rsidRDefault="00414A79" w:rsidP="00414A79">
      <w:pPr>
        <w:jc w:val="both"/>
        <w:rPr>
          <w:rFonts w:ascii="Times New Roman" w:hAnsi="Times New Roman" w:cs="Times New Roman"/>
          <w:b/>
        </w:rPr>
      </w:pPr>
      <w:r w:rsidRPr="00414A79">
        <w:rPr>
          <w:rFonts w:ascii="Times New Roman" w:hAnsi="Times New Roman" w:cs="Times New Roman"/>
          <w:b/>
        </w:rPr>
        <w:t>Сведения о сроках наступления у собственников обязанности по уплат</w:t>
      </w:r>
      <w:r>
        <w:rPr>
          <w:rFonts w:ascii="Times New Roman" w:hAnsi="Times New Roman" w:cs="Times New Roman"/>
          <w:b/>
        </w:rPr>
        <w:t>е взносов на капитальный ремонт</w:t>
      </w:r>
      <w:r w:rsidR="007B5072">
        <w:rPr>
          <w:rFonts w:ascii="Times New Roman" w:hAnsi="Times New Roman" w:cs="Times New Roman"/>
          <w:b/>
        </w:rPr>
        <w:t>, о сроках</w:t>
      </w:r>
      <w:r w:rsidRPr="00414A79">
        <w:rPr>
          <w:rFonts w:ascii="Times New Roman" w:hAnsi="Times New Roman" w:cs="Times New Roman"/>
          <w:b/>
        </w:rPr>
        <w:t xml:space="preserve"> принятия решения об определении способа формирования фонда капитального ремонта</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t>Согласно статье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 Данное положение Жилищного кодекса полностью соответствует статьям 209, 210 Гражданского кодекса о том, что собственник любого имущества несет бремя содержания принадлежащего ему имущества и риск его случайной гибели или случайного повреждения, если иное не предусмотрено законом или договором. Под бременем содержания имущества понимается необходимость поддерживать его пригодное для эксплуатации и безопасное состояние, оплачивать предусмотренные законом налоги и сборы, страховать имущество в случае необходимости.</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t>Согласно части 2 статьи 154 Жилищного кодекса плата за жилое помещение и коммунальные услуги для собственника помещения в многоквартирном доме наряду с платой за содержание и ремонт жилого помещения и платой за коммунальные услуги включает в себя и взнос на капитальный ремонт.</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t>Суммы взносов на капитальный ремонт, уплаченные собственниками помещений в многоквартирном доме, проценты за просрочку их уплаты собственниками помещений, а также проценты, начисленные банком за пользование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формирует фонд капитального ремонта. Все накопленные в фонде средства являются неприкосновенными и направляются строго на финансирование капитального ремонта общего имущества дома.</w:t>
      </w:r>
    </w:p>
    <w:p w:rsidR="007B5072" w:rsidRPr="007B5072" w:rsidRDefault="007B5072" w:rsidP="007B5072">
      <w:pPr>
        <w:jc w:val="both"/>
        <w:rPr>
          <w:rFonts w:ascii="Times New Roman" w:hAnsi="Times New Roman" w:cs="Times New Roman"/>
          <w:b/>
        </w:rPr>
      </w:pPr>
      <w:r w:rsidRPr="007B5072">
        <w:rPr>
          <w:rFonts w:ascii="Times New Roman" w:hAnsi="Times New Roman" w:cs="Times New Roman"/>
          <w:b/>
        </w:rPr>
        <w:t>Сведения о сроках наступления у собственников обязанности по уплате взносов на капитальный ремонт</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t>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тем, в котором была официально опубликована утвержденная региональная программа капитального ремонта, в которую включен этот многоквартирный дом, но не позднее чем с 1 сентября 2014 года.</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t xml:space="preserve">Если дом введен в эксплуатацию после утверждения </w:t>
      </w:r>
      <w:r>
        <w:rPr>
          <w:rFonts w:ascii="Times New Roman" w:hAnsi="Times New Roman" w:cs="Times New Roman"/>
        </w:rPr>
        <w:t>региональной</w:t>
      </w:r>
      <w:r w:rsidRPr="007B5072">
        <w:rPr>
          <w:rFonts w:ascii="Times New Roman" w:hAnsi="Times New Roman" w:cs="Times New Roman"/>
        </w:rPr>
        <w:t xml:space="preserve"> программы капитального ремонта и включен в региональную программу капитального ремонта при ее актуализации, то обязанность по уплате взносов возникает по истечении пяти лет с даты ввода этого многоквартирного дома в эксплуатацию начиная с месяца, следующего за месяцем достижения пятилетнего срока эксплуатации этого многоквартирного дома. В случае, если строительство и ввод в эксплуатацию многоквартирного дома осуществлялись отдельными этапами (очередями, пусковыми комплексами), включающими в себя ввод одной или нескольких жилых секций (подъездов) многоквартирного дома, обязанность по уплате взносов на капитальный ремонт возникает у собственников помещений в таком многоквартирном доме после его включения в региональную программу капитального ремонта при ее актуализации по истечении пяти лет с даты ввода в эксплуатацию последней жилой секции (подъезда).</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lastRenderedPageBreak/>
        <w:t>В случае выявления многоквартирного дома, ранее не включенного в региональную программу капитального ремонта по причине непредставления о нем сведений в уполномоченный исполнительный орган государственной власти, определенный Правительством Республики Карелия, и включаемого в окружную программу капитального ремонта при ее актуализации, обязанность по уплате взносов на капитальный ремонт возникает у собственников помещений в этом многоквартирном доме по истечении пяти месяцев с даты включения такого многоквартирного дома в окружную программу капитального ремонта начиная с месяца, следующего за месяцем, в котором была официально опубликована актуализированная региональная программа капитального ремонта, в которую включен этот многоквартирный дом.</w:t>
      </w:r>
    </w:p>
    <w:p w:rsidR="007B5072" w:rsidRPr="007B5072" w:rsidRDefault="007B5072" w:rsidP="007B5072">
      <w:pPr>
        <w:jc w:val="both"/>
        <w:rPr>
          <w:rFonts w:ascii="Times New Roman" w:hAnsi="Times New Roman" w:cs="Times New Roman"/>
          <w:b/>
        </w:rPr>
      </w:pPr>
      <w:r w:rsidRPr="007B5072">
        <w:rPr>
          <w:rFonts w:ascii="Times New Roman" w:hAnsi="Times New Roman" w:cs="Times New Roman"/>
          <w:b/>
        </w:rPr>
        <w:t>Сведения о сроках принятия решения об определении способа формирования фонда капитального ремонта</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t>Собственники помещений в многоквартирном доме вправе выбрать один из следующих способов формирования фонда капитального ремонта:</w:t>
      </w:r>
    </w:p>
    <w:p w:rsidR="007B5072" w:rsidRPr="007B5072" w:rsidRDefault="007B5072" w:rsidP="007B5072">
      <w:pPr>
        <w:jc w:val="both"/>
        <w:rPr>
          <w:rFonts w:ascii="Times New Roman" w:hAnsi="Times New Roman" w:cs="Times New Roman"/>
        </w:rPr>
      </w:pPr>
      <w:r>
        <w:rPr>
          <w:rFonts w:ascii="Times New Roman" w:hAnsi="Times New Roman" w:cs="Times New Roman"/>
        </w:rPr>
        <w:t xml:space="preserve">1. </w:t>
      </w:r>
      <w:r w:rsidRPr="007B5072">
        <w:rPr>
          <w:rFonts w:ascii="Times New Roman" w:hAnsi="Times New Roman" w:cs="Times New Roman"/>
        </w:rPr>
        <w:t>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7B5072" w:rsidRPr="007B5072" w:rsidRDefault="007B5072" w:rsidP="007B5072">
      <w:pPr>
        <w:jc w:val="both"/>
        <w:rPr>
          <w:rFonts w:ascii="Times New Roman" w:hAnsi="Times New Roman" w:cs="Times New Roman"/>
        </w:rPr>
      </w:pPr>
      <w:r>
        <w:rPr>
          <w:rFonts w:ascii="Times New Roman" w:hAnsi="Times New Roman" w:cs="Times New Roman"/>
        </w:rPr>
        <w:t xml:space="preserve">2. </w:t>
      </w:r>
      <w:r w:rsidRPr="007B5072">
        <w:rPr>
          <w:rFonts w:ascii="Times New Roman" w:hAnsi="Times New Roman" w:cs="Times New Roman"/>
        </w:rPr>
        <w:t>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7B5072" w:rsidRPr="007B5072" w:rsidRDefault="007B5072" w:rsidP="007B5072">
      <w:pPr>
        <w:jc w:val="both"/>
        <w:rPr>
          <w:rFonts w:ascii="Times New Roman" w:hAnsi="Times New Roman" w:cs="Times New Roman"/>
        </w:rPr>
      </w:pPr>
      <w:r w:rsidRPr="007B5072">
        <w:rPr>
          <w:rFonts w:ascii="Times New Roman" w:hAnsi="Times New Roman" w:cs="Times New Roman"/>
        </w:rPr>
        <w:t>Собственники помещений в многоквартирном доме вправе принять решение о выборе регионального оператора в качестве владельца специального счета. Если деньги аккумулируются на счете Фонда капитального ремонта Республики Карелия, то собственникам не придется самим заниматься текущими вопросами капремонта и сбора платежей. Региональный оператор самостоятельно аккумулирует средства, выдвигает собственникам на утверждение предложения по капремонту, перечень работ, организует капитальный ремонт и финансирует его. Региональный оператор вправе также использовать средства, собранные одним домом, на ремонт другого, которому обновление требуется раньше (но это возможно только в рамках одного муниципального образования и только на возвратной основе). Все взятые в долг средства Фонд обязан вернуть тому дому, у которого занял, к моменту, когда подойдет срок его капремонта.</w:t>
      </w:r>
    </w:p>
    <w:p w:rsidR="007B5072" w:rsidRDefault="007B5072" w:rsidP="007B5072">
      <w:pPr>
        <w:jc w:val="both"/>
        <w:rPr>
          <w:rFonts w:ascii="Times New Roman" w:hAnsi="Times New Roman" w:cs="Times New Roman"/>
        </w:rPr>
      </w:pPr>
    </w:p>
    <w:p w:rsidR="007B5072" w:rsidRDefault="007B5072" w:rsidP="007B5072">
      <w:pPr>
        <w:jc w:val="both"/>
        <w:rPr>
          <w:rFonts w:ascii="Times New Roman" w:hAnsi="Times New Roman" w:cs="Times New Roman"/>
          <w:b/>
        </w:rPr>
      </w:pPr>
      <w:r>
        <w:rPr>
          <w:rFonts w:ascii="Times New Roman" w:hAnsi="Times New Roman" w:cs="Times New Roman"/>
          <w:b/>
        </w:rPr>
        <w:t>Порядок принятия и реализации собственниками решения об изменении способа формирования фонда капитального ремонта</w:t>
      </w:r>
    </w:p>
    <w:p w:rsidR="0031396E" w:rsidRPr="00B85A6F" w:rsidRDefault="0031396E" w:rsidP="00B85A6F">
      <w:pPr>
        <w:jc w:val="both"/>
        <w:rPr>
          <w:rFonts w:ascii="Times New Roman" w:hAnsi="Times New Roman" w:cs="Times New Roman"/>
          <w:b/>
        </w:rPr>
      </w:pPr>
      <w:r w:rsidRPr="00B85A6F">
        <w:rPr>
          <w:rFonts w:ascii="Times New Roman" w:hAnsi="Times New Roman" w:cs="Times New Roman"/>
          <w:b/>
        </w:rP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1396E" w:rsidRPr="00B85A6F" w:rsidRDefault="0031396E" w:rsidP="00B85A6F">
      <w:pPr>
        <w:jc w:val="both"/>
        <w:rPr>
          <w:rFonts w:ascii="Times New Roman" w:hAnsi="Times New Roman" w:cs="Times New Roman"/>
          <w:b/>
        </w:rPr>
      </w:pPr>
      <w:r w:rsidRPr="00B85A6F">
        <w:rPr>
          <w:rFonts w:ascii="Times New Roman" w:hAnsi="Times New Roman" w:cs="Times New Roman"/>
          <w:b/>
        </w:rPr>
        <w:t>Шаг 1. Инициирование проведения общего собрания собственников. </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Внеочередное общее собрание может быть созвано:</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по инициативе любого из собственников;</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по инициативе управляющей организации;</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управляющей организацией, товариществом собственников жилья, жилищным кооперативом, жилищно-строительным кооперативом, иным специализированным потребительским кооперативом по письменному обращению собственников, обладающих не менее чем 10% общего количества голосов собственников помещений в многоквартирном доме.</w:t>
      </w:r>
    </w:p>
    <w:p w:rsidR="0031396E" w:rsidRPr="00B85A6F" w:rsidRDefault="0031396E" w:rsidP="00B85A6F">
      <w:pPr>
        <w:jc w:val="both"/>
        <w:rPr>
          <w:rFonts w:ascii="Times New Roman" w:hAnsi="Times New Roman" w:cs="Times New Roman"/>
          <w:b/>
        </w:rPr>
      </w:pPr>
      <w:r w:rsidRPr="00B85A6F">
        <w:rPr>
          <w:rFonts w:ascii="Times New Roman" w:hAnsi="Times New Roman" w:cs="Times New Roman"/>
          <w:b/>
        </w:rPr>
        <w:t>Шаг 2. Подготовка к проведению общего собрания собственников.</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 xml:space="preserve">На этой стадии следует сформулировать повестку общего собрания собственников и определиться с формой голосования. При очной или очно-заочной форме голосования необходимо выбрать </w:t>
      </w:r>
      <w:r w:rsidRPr="00B85A6F">
        <w:rPr>
          <w:rFonts w:ascii="Times New Roman" w:hAnsi="Times New Roman" w:cs="Times New Roman"/>
        </w:rPr>
        <w:lastRenderedPageBreak/>
        <w:t>время и место проведения собрания для обсуждения вопросов повестки дня, подобрать кандидатуры председателя, секретаря, членов счетной комиссии. Кроме того, необходимо подготовить информационное сообщение о проведении общего собрания собственников, реестр собственников, формы решений по вопросам, поставленным на голосование, бланки протокола.</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В случае, если формирование фонда капитального ремонта осуществляется на счете Фонда капитального ремонта Республики Карелия, для изменения способа формирования фонда капитального ремонта собственники помещений в многоквартирном доме должны принять решение в котором должно быть определено:</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размер ежемесячного взноса на капитальный ремонт, который не должен быть менее чем минимальный размер взноса на капитальный ремонт, установленный Постановлением Правительства Республики Карелия;</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владелец специального счета (владельцем специального счета может быть: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 региональный оператор);</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лицо, уполномоченное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такого уполномоченного лица осуществляется по согласованию с ним.</w:t>
      </w:r>
    </w:p>
    <w:p w:rsidR="00B85A6F" w:rsidRDefault="0031396E" w:rsidP="00B85A6F">
      <w:pPr>
        <w:jc w:val="both"/>
        <w:rPr>
          <w:rFonts w:ascii="Times New Roman" w:hAnsi="Times New Roman" w:cs="Times New Roman"/>
        </w:rPr>
      </w:pPr>
      <w:r w:rsidRPr="00B85A6F">
        <w:rPr>
          <w:rFonts w:ascii="Times New Roman" w:hAnsi="Times New Roman" w:cs="Times New Roman"/>
          <w:b/>
        </w:rPr>
        <w:t>Шаг 3. Оповещение собственников о проведении общего собрания.</w:t>
      </w:r>
      <w:r w:rsidRPr="00B85A6F">
        <w:rPr>
          <w:rFonts w:ascii="Times New Roman" w:hAnsi="Times New Roman" w:cs="Times New Roman"/>
        </w:rPr>
        <w:t> </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Форму сообщения о проведении общего собрания можно взять на сайте Фонда капитального ремонта Республики Карелия</w:t>
      </w:r>
      <w:r w:rsidR="00B85A6F">
        <w:rPr>
          <w:rFonts w:ascii="Times New Roman" w:hAnsi="Times New Roman" w:cs="Times New Roman"/>
        </w:rPr>
        <w:t>.</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Оповестить каждого собственника помещения в многоквартирном доме следует не позднее, чем за 10 дней до даты проведения общего собрания, предварительно составив реестр проживающих в доме жильцов. В зависимости от того, какой способ информирования был ранее установлен общим собранием, можно поместить соответствующую информацию в общедоступных местах, вручить уведомление под подпись каждому собственнику или направить заказным письмом.</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Сообщение о проведении общего собрания должно содержать информацию об инициаторе проведения общего собрания, форме, дате, месте и времени проведения собрания, повестке дня, порядке ознакомления с информацией и материалами, которые будут представлены на собрании. В случае проведения общего собрания в форме заочного голосования в сообщении указывается дата окончания приема решений собственников, место или адрес, куда должны передаваться такие решения.</w:t>
      </w:r>
    </w:p>
    <w:p w:rsidR="0031396E" w:rsidRPr="00B85A6F" w:rsidRDefault="0031396E" w:rsidP="00B85A6F">
      <w:pPr>
        <w:jc w:val="both"/>
        <w:rPr>
          <w:rFonts w:ascii="Times New Roman" w:hAnsi="Times New Roman" w:cs="Times New Roman"/>
          <w:b/>
        </w:rPr>
      </w:pPr>
      <w:r w:rsidRPr="00B85A6F">
        <w:rPr>
          <w:rFonts w:ascii="Times New Roman" w:hAnsi="Times New Roman" w:cs="Times New Roman"/>
          <w:b/>
        </w:rPr>
        <w:t>Шаг 4. Проведение общего собрания собственников.</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Количество голосов, которым обладает каждый собственник, пропорционально его доле в праве общей собственности на общее имущество в доме. Если собрание проводится в очной форме, следует зарегистрировать всех присутствующих на собрании собственников помещений (форму для регистрации можно взять на сайте Фонда капитального ремонта Республики Карелия.</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 xml:space="preserve">При наличии кворума можно приступать к рассмотрению вопросов, включенных в повестку дня, предварительно выбрав председателя и секретаря общего собрания, а также членов счетной комиссии. Общее собрание не вправе принимать решения по вопросам, не включенным в повестку дня, а также изменять повестку дня собрания. Если собрание проводится в форме очно-заочного голосования, то участники собрания должны иметь возможность обсудить вопросы повестки дня и </w:t>
      </w:r>
      <w:r w:rsidRPr="00B85A6F">
        <w:rPr>
          <w:rFonts w:ascii="Times New Roman" w:hAnsi="Times New Roman" w:cs="Times New Roman"/>
        </w:rPr>
        <w:lastRenderedPageBreak/>
        <w:t>сдать бланки голосования в установленный срок в место или по адресу, которые указаны в сообщении о проведении общего собрания. Решение о сроках проведении заочного голосования с окончанием приема бланков принимается на общем собрании.</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Решения общего собрания собственников помещений в многоквартирном доме об изменении способа формирования фонда капитального ремонта принимаются более чем 50% голосов от общего числа голосов собственников помещений в многоквартирном доме.</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Независимо от формы голосования (очной, очно-заочной или заочной) в решении собственника по вопросам, поставленным на голосование, должны быть указаны:</w:t>
      </w:r>
    </w:p>
    <w:p w:rsidR="0031396E" w:rsidRPr="00B85A6F" w:rsidRDefault="00B85A6F" w:rsidP="00B85A6F">
      <w:pPr>
        <w:jc w:val="both"/>
        <w:rPr>
          <w:rFonts w:ascii="Times New Roman" w:hAnsi="Times New Roman" w:cs="Times New Roman"/>
        </w:rPr>
      </w:pPr>
      <w:r>
        <w:rPr>
          <w:rFonts w:ascii="Times New Roman" w:hAnsi="Times New Roman" w:cs="Times New Roman"/>
        </w:rPr>
        <w:t xml:space="preserve">1. </w:t>
      </w:r>
      <w:r w:rsidR="0031396E" w:rsidRPr="00B85A6F">
        <w:rPr>
          <w:rFonts w:ascii="Times New Roman" w:hAnsi="Times New Roman" w:cs="Times New Roman"/>
        </w:rPr>
        <w:t>сведения о лице, участвующем в голосовании;</w:t>
      </w:r>
    </w:p>
    <w:p w:rsidR="0031396E" w:rsidRPr="00B85A6F" w:rsidRDefault="00B85A6F" w:rsidP="00B85A6F">
      <w:pPr>
        <w:jc w:val="both"/>
        <w:rPr>
          <w:rFonts w:ascii="Times New Roman" w:hAnsi="Times New Roman" w:cs="Times New Roman"/>
        </w:rPr>
      </w:pPr>
      <w:r>
        <w:rPr>
          <w:rFonts w:ascii="Times New Roman" w:hAnsi="Times New Roman" w:cs="Times New Roman"/>
        </w:rPr>
        <w:t xml:space="preserve">2. </w:t>
      </w:r>
      <w:r w:rsidR="0031396E" w:rsidRPr="00B85A6F">
        <w:rPr>
          <w:rFonts w:ascii="Times New Roman" w:hAnsi="Times New Roman" w:cs="Times New Roman"/>
        </w:rPr>
        <w:t>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1396E" w:rsidRPr="00B85A6F" w:rsidRDefault="00B85A6F" w:rsidP="00B85A6F">
      <w:pPr>
        <w:jc w:val="both"/>
        <w:rPr>
          <w:rFonts w:ascii="Times New Roman" w:hAnsi="Times New Roman" w:cs="Times New Roman"/>
        </w:rPr>
      </w:pPr>
      <w:r>
        <w:rPr>
          <w:rFonts w:ascii="Times New Roman" w:hAnsi="Times New Roman" w:cs="Times New Roman"/>
        </w:rPr>
        <w:t xml:space="preserve">3. </w:t>
      </w:r>
      <w:r w:rsidR="0031396E" w:rsidRPr="00B85A6F">
        <w:rPr>
          <w:rFonts w:ascii="Times New Roman" w:hAnsi="Times New Roman" w:cs="Times New Roman"/>
        </w:rPr>
        <w:t>решения по каждому вопросу повестки дня, выраженные формулировками "за", "против" или "воздержался".</w:t>
      </w:r>
    </w:p>
    <w:p w:rsidR="0031396E" w:rsidRPr="00B85A6F" w:rsidRDefault="0031396E" w:rsidP="00B85A6F">
      <w:pPr>
        <w:jc w:val="both"/>
        <w:rPr>
          <w:rFonts w:ascii="Times New Roman" w:hAnsi="Times New Roman" w:cs="Times New Roman"/>
          <w:b/>
        </w:rPr>
      </w:pPr>
      <w:r w:rsidRPr="00B85A6F">
        <w:rPr>
          <w:rFonts w:ascii="Times New Roman" w:hAnsi="Times New Roman" w:cs="Times New Roman"/>
          <w:b/>
        </w:rPr>
        <w:t>Шаг 5. Оформление результатов голосования.</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Решение общего собрания собственников помещений в многоквартирном доме оформляется протоколом (проект протокола можно взять на сайте Фонда капитального ремонта Республики Карелия (ссылка http:// fondkr10.ru).</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В протоколе общего собрания следует указать дату, место проведения общего собрания (при проведении собрания в форме очного голосования) или место подведения итогов заочного голосования, повестку дня, наличие кворума, количество голосов по каждому вопросу. Протокол подписывают председатель, секретарь собрания и члены счетной комиссии.</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Лицо, по инициативе которого было созвано общее собрание, обязательно должно представить копии решений и протокола общего собрания собственников помещений в многоквартирном доме в управляющую организацию, правление товарищество собственников жилья, жилищный кооператив, жилищно-строительный кооператив, иной специализированный потребительский кооператив не позднее чем через 10 дней после проведения общего собрания.</w:t>
      </w:r>
    </w:p>
    <w:p w:rsidR="0031396E" w:rsidRPr="00B85A6F" w:rsidRDefault="0031396E" w:rsidP="00B85A6F">
      <w:pPr>
        <w:jc w:val="both"/>
        <w:rPr>
          <w:rFonts w:ascii="Times New Roman" w:hAnsi="Times New Roman" w:cs="Times New Roman"/>
          <w:b/>
        </w:rPr>
      </w:pPr>
      <w:r w:rsidRPr="00B85A6F">
        <w:rPr>
          <w:rFonts w:ascii="Times New Roman" w:hAnsi="Times New Roman" w:cs="Times New Roman"/>
          <w:b/>
        </w:rPr>
        <w:t>Шаг 6. Сообщение об итогах.</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Решение общего собрания собственников помещений в многоквартирном доме об изменении способа формирования фонда капитального ремонта в течение 5 рабочих дней после принятия такого решения направляется владельцу специального счета.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данного решения общего собрания собственников помещений в многоквартирном доме.</w:t>
      </w:r>
    </w:p>
    <w:p w:rsidR="0031396E" w:rsidRPr="00B85A6F" w:rsidRDefault="0031396E" w:rsidP="00B85A6F">
      <w:pPr>
        <w:jc w:val="both"/>
        <w:rPr>
          <w:rFonts w:ascii="Times New Roman" w:hAnsi="Times New Roman" w:cs="Times New Roman"/>
        </w:rPr>
      </w:pPr>
      <w:r w:rsidRPr="00B85A6F">
        <w:rPr>
          <w:rFonts w:ascii="Times New Roman" w:hAnsi="Times New Roman" w:cs="Times New Roman"/>
        </w:rPr>
        <w:t>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течение 5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1396E" w:rsidRDefault="0031396E" w:rsidP="00B85A6F">
      <w:pPr>
        <w:jc w:val="both"/>
        <w:rPr>
          <w:rFonts w:ascii="Times New Roman" w:hAnsi="Times New Roman" w:cs="Times New Roman"/>
        </w:rPr>
      </w:pPr>
      <w:r w:rsidRPr="00B85A6F">
        <w:rPr>
          <w:rFonts w:ascii="Times New Roman" w:hAnsi="Times New Roman" w:cs="Times New Roman"/>
        </w:rPr>
        <w:t>При изменении способа формирования фонда капитального ремонта владелец специального счета обязан передать новому владельцу специального счета все имеющиеся у него документы и информацию, связанную с формированием фонда капитального ремонта.</w:t>
      </w:r>
    </w:p>
    <w:p w:rsidR="00B85A6F" w:rsidRDefault="00B85A6F" w:rsidP="00B85A6F">
      <w:pPr>
        <w:jc w:val="both"/>
        <w:rPr>
          <w:rFonts w:ascii="Times New Roman" w:hAnsi="Times New Roman" w:cs="Times New Roman"/>
        </w:rPr>
      </w:pPr>
    </w:p>
    <w:p w:rsidR="00B85A6F" w:rsidRDefault="00B85A6F" w:rsidP="00B85A6F">
      <w:pPr>
        <w:jc w:val="both"/>
        <w:rPr>
          <w:rFonts w:ascii="Times New Roman" w:hAnsi="Times New Roman" w:cs="Times New Roman"/>
          <w:b/>
        </w:rPr>
      </w:pPr>
      <w:r>
        <w:rPr>
          <w:rFonts w:ascii="Times New Roman" w:hAnsi="Times New Roman" w:cs="Times New Roman"/>
          <w:b/>
        </w:rPr>
        <w:lastRenderedPageBreak/>
        <w:t>Информация о последствиях непринятия собственниками в установленный срок решения об определении способа формирования фонда капитального ремонта.</w:t>
      </w:r>
    </w:p>
    <w:p w:rsidR="00B85A6F" w:rsidRPr="00B85A6F" w:rsidRDefault="00B85A6F" w:rsidP="00B85A6F">
      <w:pPr>
        <w:jc w:val="both"/>
        <w:rPr>
          <w:rFonts w:ascii="Times New Roman" w:hAnsi="Times New Roman" w:cs="Times New Roman"/>
        </w:rPr>
      </w:pPr>
      <w:r w:rsidRPr="00B85A6F">
        <w:rPr>
          <w:rFonts w:ascii="Times New Roman" w:hAnsi="Times New Roman" w:cs="Times New Roman"/>
        </w:rPr>
        <w:t>В случае, если в срок, указанный в части 4 статьи 189 Жилищного кодекса Российской Федерации от 29.12.2004 N 188-ФЗ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B85A6F" w:rsidRPr="00B85A6F" w:rsidRDefault="00B85A6F" w:rsidP="00B85A6F">
      <w:pPr>
        <w:jc w:val="both"/>
        <w:rPr>
          <w:rFonts w:ascii="Times New Roman" w:hAnsi="Times New Roman" w:cs="Times New Roman"/>
        </w:rPr>
      </w:pPr>
      <w:r w:rsidRPr="00B85A6F">
        <w:rPr>
          <w:rFonts w:ascii="Times New Roman" w:hAnsi="Times New Roman" w:cs="Times New Roman"/>
        </w:rPr>
        <w:t>В случае возникновения аварии, иных чрезвычайных ситуаций природного или техногенного характера решение по вопросам, предусмотренным пунктами 1 - 4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B85A6F" w:rsidRDefault="00B85A6F" w:rsidP="00B85A6F">
      <w:pPr>
        <w:jc w:val="both"/>
        <w:rPr>
          <w:rFonts w:ascii="Times New Roman" w:hAnsi="Times New Roman" w:cs="Times New Roman"/>
          <w:b/>
        </w:rPr>
      </w:pPr>
      <w:r>
        <w:rPr>
          <w:rFonts w:ascii="Times New Roman" w:hAnsi="Times New Roman" w:cs="Times New Roman"/>
          <w:b/>
        </w:rPr>
        <w:t>Перечень и описание способов формирования фонда капитального ремонта, сведения об особенностях уплаты взносов на капитальный ремонт, правах, обязанностях, ответственности собственников в зависимости от выбранного ими способа формирования фонда капитального ремонта.</w:t>
      </w:r>
    </w:p>
    <w:p w:rsidR="00B85A6F" w:rsidRPr="00B85A6F" w:rsidRDefault="00B85A6F" w:rsidP="00B85A6F">
      <w:pPr>
        <w:jc w:val="both"/>
        <w:rPr>
          <w:rFonts w:ascii="Times New Roman" w:hAnsi="Times New Roman" w:cs="Times New Roman"/>
          <w:b/>
        </w:rPr>
      </w:pPr>
      <w:r w:rsidRPr="00B85A6F">
        <w:rPr>
          <w:rFonts w:ascii="Times New Roman" w:hAnsi="Times New Roman" w:cs="Times New Roman"/>
          <w:b/>
        </w:rPr>
        <w:t>При формировании фонда капитального ремонта на счете регионального оператора</w:t>
      </w:r>
    </w:p>
    <w:p w:rsidR="00B85A6F" w:rsidRPr="00B85A6F" w:rsidRDefault="00B85A6F" w:rsidP="00B85A6F">
      <w:pPr>
        <w:jc w:val="both"/>
        <w:rPr>
          <w:rFonts w:ascii="Times New Roman" w:hAnsi="Times New Roman" w:cs="Times New Roman"/>
          <w:b/>
        </w:rPr>
      </w:pPr>
      <w:r w:rsidRPr="00B85A6F">
        <w:rPr>
          <w:rFonts w:ascii="Times New Roman" w:hAnsi="Times New Roman" w:cs="Times New Roman"/>
          <w:b/>
        </w:rPr>
        <w:t>Обязанности собственников помещений в многоквартирном доме:</w:t>
      </w:r>
    </w:p>
    <w:p w:rsidR="00B85A6F" w:rsidRPr="00B85A6F" w:rsidRDefault="00B85A6F" w:rsidP="00B85A6F">
      <w:pPr>
        <w:jc w:val="both"/>
        <w:rPr>
          <w:rFonts w:ascii="Times New Roman" w:hAnsi="Times New Roman" w:cs="Times New Roman"/>
        </w:rPr>
      </w:pPr>
      <w:r>
        <w:rPr>
          <w:rFonts w:ascii="Times New Roman" w:hAnsi="Times New Roman" w:cs="Times New Roman"/>
        </w:rPr>
        <w:t xml:space="preserve">1. </w:t>
      </w:r>
      <w:r w:rsidRPr="00B85A6F">
        <w:rPr>
          <w:rFonts w:ascii="Times New Roman" w:hAnsi="Times New Roman" w:cs="Times New Roman"/>
        </w:rPr>
        <w:t>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(ст. 158 ЖК РФ);</w:t>
      </w:r>
    </w:p>
    <w:p w:rsidR="00B85A6F" w:rsidRPr="00B85A6F" w:rsidRDefault="00B85A6F" w:rsidP="00B85A6F">
      <w:pPr>
        <w:jc w:val="both"/>
        <w:rPr>
          <w:rFonts w:ascii="Times New Roman" w:hAnsi="Times New Roman" w:cs="Times New Roman"/>
        </w:rPr>
      </w:pPr>
      <w:r>
        <w:rPr>
          <w:rFonts w:ascii="Times New Roman" w:hAnsi="Times New Roman" w:cs="Times New Roman"/>
        </w:rPr>
        <w:t xml:space="preserve">2. </w:t>
      </w:r>
      <w:r w:rsidRPr="00B85A6F">
        <w:rPr>
          <w:rFonts w:ascii="Times New Roman" w:hAnsi="Times New Roman" w:cs="Times New Roman"/>
        </w:rPr>
        <w:t>Уплачивать ежемесячные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в размере, установленном в соответствии с частью 8.1 статьи 156 Жилищного кодекса Российской Федерации (ч.1 ст.169; ч.1 ст.171, п.1 ч.2 ст. 181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3. </w:t>
      </w:r>
      <w:r w:rsidR="00B85A6F" w:rsidRPr="00B85A6F">
        <w:rPr>
          <w:rFonts w:ascii="Times New Roman" w:hAnsi="Times New Roman" w:cs="Times New Roman"/>
        </w:rPr>
        <w:t>В случае несвоевременной или неполной оплаты взносов на капитальный ремонт уплачивать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(п.1 ч.2 ст.181, ч.14.1 ст.155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4. </w:t>
      </w:r>
      <w:r w:rsidR="00B85A6F" w:rsidRPr="00B85A6F">
        <w:rPr>
          <w:rFonts w:ascii="Times New Roman" w:hAnsi="Times New Roman" w:cs="Times New Roman"/>
        </w:rPr>
        <w:t xml:space="preserve">Возмещать Региональному оператору средства, израсходованные на капитальный ремонт общего имущества в многоквартирном доме, в сумме, превышающей размер фонда капитального </w:t>
      </w:r>
      <w:r w:rsidR="00B85A6F" w:rsidRPr="00B85A6F">
        <w:rPr>
          <w:rFonts w:ascii="Times New Roman" w:hAnsi="Times New Roman" w:cs="Times New Roman"/>
        </w:rPr>
        <w:lastRenderedPageBreak/>
        <w:t>ремонта общего имущества в многоквартирном доме, за счет последующих взносов на капитальный ремонт собственников помещений в этом многоквартирном доме (ч.7 ст.182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5. </w:t>
      </w:r>
      <w:r w:rsidR="00B85A6F" w:rsidRPr="00B85A6F">
        <w:rPr>
          <w:rFonts w:ascii="Times New Roman" w:hAnsi="Times New Roman" w:cs="Times New Roman"/>
        </w:rPr>
        <w:t>Принимать решения относительно предложения, поступившего от регионального оператора, о капитальном ремонте в срок, установленный региональной программой капитального ремонта общего имущества в многоквартирных домах (п.2 ч.2 ст.181, ч.3-5 ст.189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6. </w:t>
      </w:r>
      <w:r w:rsidR="00B85A6F" w:rsidRPr="00B85A6F">
        <w:rPr>
          <w:rFonts w:ascii="Times New Roman" w:hAnsi="Times New Roman" w:cs="Times New Roman"/>
        </w:rPr>
        <w:t>Участвовать в осуществлении приемки оказанных услуг и (или) выполненных работ по капитальному ремонту в своём многоквартирном доме (собственники, уполномоченные решением общего собрания собственников помещений в многоквартирном доме) (п.3 ч.2 ст.181, п.5 ч.5 ст.189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7. </w:t>
      </w:r>
      <w:r w:rsidR="00B85A6F" w:rsidRPr="00B85A6F">
        <w:rPr>
          <w:rFonts w:ascii="Times New Roman" w:hAnsi="Times New Roman" w:cs="Times New Roman"/>
        </w:rPr>
        <w:t>Иные обязанности, предусмотренные Жилищным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w:t>
      </w:r>
    </w:p>
    <w:p w:rsidR="00B85A6F" w:rsidRPr="004944A0" w:rsidRDefault="00B85A6F" w:rsidP="00B85A6F">
      <w:pPr>
        <w:jc w:val="both"/>
        <w:rPr>
          <w:rFonts w:ascii="Times New Roman" w:hAnsi="Times New Roman" w:cs="Times New Roman"/>
          <w:b/>
        </w:rPr>
      </w:pPr>
      <w:r w:rsidRPr="004944A0">
        <w:rPr>
          <w:rFonts w:ascii="Times New Roman" w:hAnsi="Times New Roman" w:cs="Times New Roman"/>
          <w:b/>
        </w:rPr>
        <w:t>Права собственников помещений в многоквартирном доме:</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1. </w:t>
      </w:r>
      <w:r w:rsidR="00B85A6F" w:rsidRPr="00B85A6F">
        <w:rPr>
          <w:rFonts w:ascii="Times New Roman" w:hAnsi="Times New Roman" w:cs="Times New Roman"/>
        </w:rPr>
        <w:t>Провести капитальный ремонт за счёт собственных средств по собственной инициативе ранее срока, установленного Региональной программой при достаточности денежных средств на специальном счете или выбраны иные способы финансирования капитального ремонта общего имущества (ч. 4.1 ст. 170, ч.2 ст. 189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2. </w:t>
      </w:r>
      <w:r w:rsidR="00B85A6F" w:rsidRPr="00B85A6F">
        <w:rPr>
          <w:rFonts w:ascii="Times New Roman" w:hAnsi="Times New Roman" w:cs="Times New Roman"/>
        </w:rPr>
        <w:t>По решению общего собрания, могут обратиться к региональному оператору с просьбой о зачёте потраченных на капитальный ремонт средств в счет исполнения на будущий период обязательств по уплате взносов на капитальный ремонт в случае, если проведён капитальный ремонт работ, предусмотренных Региональной программой, за счёт собственных средств собственников ранее срока, установленного Региональной программой, но не ранее срока утверждения Региональной программы, при наличии документов, оформленных в соответствии с Жилищным кодексом РФ, подтверждающих факт выполнения работ (услуг) по капитальному ремонту, и если повторное проведение указанных работ в сроки, установленные Региональной программой не требуется (ч.5 ст.181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3. </w:t>
      </w:r>
      <w:r w:rsidR="00B85A6F" w:rsidRPr="00B85A6F">
        <w:rPr>
          <w:rFonts w:ascii="Times New Roman" w:hAnsi="Times New Roman" w:cs="Times New Roman"/>
        </w:rPr>
        <w:t>По решению общего собрания, могут обратиться с запросом о переносе установленного срока капитального ремонта общего имущества в многоквартирном доме на более поздний период, сокращении перечня планируемых видов услуг и (или) работ по капитальному ремонту общего имущества в многоквартирном доме (ч.4 ст.168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4. </w:t>
      </w:r>
      <w:r w:rsidR="00B85A6F" w:rsidRPr="00B85A6F">
        <w:rPr>
          <w:rFonts w:ascii="Times New Roman" w:hAnsi="Times New Roman" w:cs="Times New Roman"/>
        </w:rPr>
        <w:t>По решению общего собрания собственников помещений в многоквартирном доме, решению членов товарищества собственников жилья, решению членов жилищного кооператива, могут направить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(ч.4 ст.169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5. </w:t>
      </w:r>
      <w:r w:rsidR="00B85A6F" w:rsidRPr="00B85A6F">
        <w:rPr>
          <w:rFonts w:ascii="Times New Roman" w:hAnsi="Times New Roman" w:cs="Times New Roman"/>
        </w:rPr>
        <w:t>Запрашивать и получать от регионального оператора сведения о размере уплаченных собственниками взносов на капитальный ремонт, задолженности по их оплате, о размере направленных на капитальный ремонт средств, кредитах и займах, привлеченных региональным оператором на проведение капитального ремонта общего имущества многоквартирного дома (п.4 ч.2 ст.181, ч.ч.2 -3 ст.183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6. </w:t>
      </w:r>
      <w:r w:rsidR="00B85A6F" w:rsidRPr="00B85A6F">
        <w:rPr>
          <w:rFonts w:ascii="Times New Roman" w:hAnsi="Times New Roman" w:cs="Times New Roman"/>
        </w:rPr>
        <w:t xml:space="preserve">При отсутствии задолженности по оплате оказанные услуг и (или) выполненных работ по капитальному ремонту общего имущества в многоквартирном доме, по предоставленному кредиту, займу собственники вправе принять на общем собрании решение о прекращении </w:t>
      </w:r>
      <w:r w:rsidR="00B85A6F" w:rsidRPr="00B85A6F">
        <w:rPr>
          <w:rFonts w:ascii="Times New Roman" w:hAnsi="Times New Roman" w:cs="Times New Roman"/>
        </w:rPr>
        <w:lastRenderedPageBreak/>
        <w:t>формирования фонда капремонта на счёте регионального оператора и формировании его на специальном счёте своего многоквартирного дома (о переходе со счёта регионального оператора на специальный счёт) (решение вступает в силу через 1 год после направления указанного решения региональному оператору; все средства, накопленные за это время на счете регионального оператора, перечисляются в течение 5 дней региональным оператором на открытый специальный счёт) (ч.ч. 1, 5 ст.173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7. </w:t>
      </w:r>
      <w:r w:rsidR="00B85A6F" w:rsidRPr="00B85A6F">
        <w:rPr>
          <w:rFonts w:ascii="Times New Roman" w:hAnsi="Times New Roman" w:cs="Times New Roman"/>
        </w:rPr>
        <w:t>Участвовать в принятии любых решений по организации проведения капитального ремонта общего имущества в своём многоквартирном доме (п.2 ч.2 ст.181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8. </w:t>
      </w:r>
      <w:r w:rsidR="00B85A6F" w:rsidRPr="00B85A6F">
        <w:rPr>
          <w:rFonts w:ascii="Times New Roman" w:hAnsi="Times New Roman" w:cs="Times New Roman"/>
        </w:rPr>
        <w:t>Направить заявление на возврат оплаченных взносов на капитальный ремонт общего имущества в случаях: признания многоквартирного дома аварийным и подлежащим сносу или реконструкции; изъятия земельного участка, на котором расположен многоквартирный дом; при исключении многоквартирного дома из окружной программы капитального ремонта многоквартирных домов по следующим причинам: физический износ основных конструктивных элементов (крыша, стены, фундамент) которых превышает 70 процентов;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соответствующем многоквартирном доме, в расчете на один квадратный метр общей площади жилых помещений превышает предельную стоимость услуг и (или) работ по капитальному ремонту общего имущества в многоквартирном доме;</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9. </w:t>
      </w:r>
      <w:r w:rsidR="00B85A6F" w:rsidRPr="00B85A6F">
        <w:rPr>
          <w:rFonts w:ascii="Times New Roman" w:hAnsi="Times New Roman" w:cs="Times New Roman"/>
        </w:rPr>
        <w:t>Определить на общем собрании собственников помещений в многоквартирном доме размер взноса на капитальный ремонт в большем размере, чем минимальный размер взноса на капитальный ремонт;</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10. </w:t>
      </w:r>
      <w:r w:rsidR="00B85A6F" w:rsidRPr="00B85A6F">
        <w:rPr>
          <w:rFonts w:ascii="Times New Roman" w:hAnsi="Times New Roman" w:cs="Times New Roman"/>
        </w:rPr>
        <w:t>Иные права, предусмотренные Жилищным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w:t>
      </w:r>
    </w:p>
    <w:p w:rsidR="00B85A6F" w:rsidRPr="004944A0" w:rsidRDefault="00B85A6F" w:rsidP="00B85A6F">
      <w:pPr>
        <w:jc w:val="both"/>
        <w:rPr>
          <w:rFonts w:ascii="Times New Roman" w:hAnsi="Times New Roman" w:cs="Times New Roman"/>
          <w:b/>
        </w:rPr>
      </w:pPr>
      <w:r w:rsidRPr="004944A0">
        <w:rPr>
          <w:rFonts w:ascii="Times New Roman" w:hAnsi="Times New Roman" w:cs="Times New Roman"/>
          <w:b/>
        </w:rPr>
        <w:t>При формировании фонда капитального ремонта на специальном счете</w:t>
      </w:r>
    </w:p>
    <w:p w:rsidR="00B85A6F" w:rsidRPr="004944A0" w:rsidRDefault="00B85A6F" w:rsidP="00B85A6F">
      <w:pPr>
        <w:jc w:val="both"/>
        <w:rPr>
          <w:rFonts w:ascii="Times New Roman" w:hAnsi="Times New Roman" w:cs="Times New Roman"/>
          <w:b/>
        </w:rPr>
      </w:pPr>
      <w:r w:rsidRPr="004944A0">
        <w:rPr>
          <w:rFonts w:ascii="Times New Roman" w:hAnsi="Times New Roman" w:cs="Times New Roman"/>
          <w:b/>
        </w:rPr>
        <w:t>Обязанности собственников помещений в многоквартирном доме:</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1. </w:t>
      </w:r>
      <w:r w:rsidR="00B85A6F" w:rsidRPr="00B85A6F">
        <w:rPr>
          <w:rFonts w:ascii="Times New Roman" w:hAnsi="Times New Roman" w:cs="Times New Roman"/>
        </w:rPr>
        <w:t>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(ст. 158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2. </w:t>
      </w:r>
      <w:r w:rsidR="00B85A6F" w:rsidRPr="00B85A6F">
        <w:rPr>
          <w:rFonts w:ascii="Times New Roman" w:hAnsi="Times New Roman" w:cs="Times New Roman"/>
        </w:rPr>
        <w:t>Ежемесячно и в полном объеме в сроки, установленные для внесения платы за жилое помещение и коммунальные услуги, на основании платежных документов, представленных лицом, уполномоченным решением общего собрания на оказание услуг по представлению платежных документов, вносят на специальный счет взносы на капитальный ремонт (ч.1 ст.169; ч.2 ст.171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3. </w:t>
      </w:r>
      <w:r w:rsidR="00B85A6F" w:rsidRPr="00B85A6F">
        <w:rPr>
          <w:rFonts w:ascii="Times New Roman" w:hAnsi="Times New Roman" w:cs="Times New Roman"/>
        </w:rPr>
        <w:t>В случае несвоевременной или неполной оплаты взносов на капитальный ремонт уплачивать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 ст.36.1, п.5 ч.1 ст.177, ч.14.1 ст.155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lastRenderedPageBreak/>
        <w:t xml:space="preserve">4. </w:t>
      </w:r>
      <w:r w:rsidR="00B85A6F" w:rsidRPr="00B85A6F">
        <w:rPr>
          <w:rFonts w:ascii="Times New Roman" w:hAnsi="Times New Roman" w:cs="Times New Roman"/>
        </w:rPr>
        <w:t>Проводить капитальный ремонт общего имущества в многоквартирном доме (ч. 1 ст. 169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5. </w:t>
      </w:r>
      <w:r w:rsidR="00B85A6F" w:rsidRPr="00B85A6F">
        <w:rPr>
          <w:rFonts w:ascii="Times New Roman" w:hAnsi="Times New Roman" w:cs="Times New Roman"/>
        </w:rPr>
        <w:t>Принять решение на общем собрании о выборе иной российской кредитной организации для открытия специального счета в течение двух месяцев с момента получения от владельца специального счета уведомления об исключении российской кредитной организации, в которой открыт специальный счет, из перечня российских кредитных организаций, соответствующих требованиям, установленным ч.2 ст. 172 ЖК РФ (величина собственных средств (капитала) составляет не менее чем двадцать миллиардов рублей) (п.2.1 ч.2 ст. 176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6. </w:t>
      </w:r>
      <w:r w:rsidR="00B85A6F" w:rsidRPr="00B85A6F">
        <w:rPr>
          <w:rFonts w:ascii="Times New Roman" w:hAnsi="Times New Roman" w:cs="Times New Roman"/>
        </w:rPr>
        <w:t>Иные обязанности, предусмотренные Жилищным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w:t>
      </w:r>
    </w:p>
    <w:p w:rsidR="00B85A6F" w:rsidRPr="004944A0" w:rsidRDefault="00B85A6F" w:rsidP="00B85A6F">
      <w:pPr>
        <w:jc w:val="both"/>
        <w:rPr>
          <w:rFonts w:ascii="Times New Roman" w:hAnsi="Times New Roman" w:cs="Times New Roman"/>
          <w:b/>
        </w:rPr>
      </w:pPr>
      <w:r w:rsidRPr="004944A0">
        <w:rPr>
          <w:rFonts w:ascii="Times New Roman" w:hAnsi="Times New Roman" w:cs="Times New Roman"/>
          <w:b/>
        </w:rPr>
        <w:t>Права собственников помещений в многоквартирном доме:</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1. </w:t>
      </w:r>
      <w:r w:rsidR="00B85A6F" w:rsidRPr="00B85A6F">
        <w:rPr>
          <w:rFonts w:ascii="Times New Roman" w:hAnsi="Times New Roman" w:cs="Times New Roman"/>
        </w:rPr>
        <w:t>Принимать решения о капитальном ремонте в срок, установленный Региональной программой на основании предложения, поступившего от организации или иного лица, осуществляющего управление многоквартирным домом (управляющая компания, ТСЖ, ЖК) или оказывающего услуги и (или) работы по содержанию и ремонту общего имущества в многоквартирном доме (ч.3-5 ст.189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2. </w:t>
      </w:r>
      <w:r w:rsidR="00B85A6F" w:rsidRPr="00B85A6F">
        <w:rPr>
          <w:rFonts w:ascii="Times New Roman" w:hAnsi="Times New Roman" w:cs="Times New Roman"/>
        </w:rPr>
        <w:t>По решению общего собрания могут провести капитальный ремонт за счёт средств фонда капитального ремонта, накопленных на специальном счёте, по собственной инициативе ранее срока, установленного Региональной программой,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(ч.4.1 ст.170, ч.2 ст.189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3. </w:t>
      </w:r>
      <w:r w:rsidR="00B85A6F" w:rsidRPr="00B85A6F">
        <w:rPr>
          <w:rFonts w:ascii="Times New Roman" w:hAnsi="Times New Roman" w:cs="Times New Roman"/>
        </w:rPr>
        <w:t>В случае недостаточности средств на специальном счёте могут принять решение об иных источниках финансирования капитального ремонта, в том числе повысить размер ежемесячного взноса (ч.2 ст.170 ЖК РФ), произвести оплату авансом, воспользоваться кредитом или займом, который в дальнейшем будет погашаться за счёт последующих взносов на капитальный ремонт (п.1.2 ч.2 ст.44, п.1 ч.5 ст.177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4. </w:t>
      </w:r>
      <w:r w:rsidR="00B85A6F" w:rsidRPr="00B85A6F">
        <w:rPr>
          <w:rFonts w:ascii="Times New Roman" w:hAnsi="Times New Roman" w:cs="Times New Roman"/>
        </w:rPr>
        <w:t>По решению общего собрания, могут обратиться с запросом о переносе срока, установленного Региональной программой, на более поздний, сокращение перечня планируемых видов услуг и (или) работ по капитальному ремонту общего имущества в многоквартирном доме, в соответствии с Порядком установления необходимости проведения капитального ремонта общего имущества в многоквартирном доме, утвержденным постановлением Правительства автономного округа от 29.12.2015 года № 517-п (ч.4 ст.168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5. </w:t>
      </w:r>
      <w:r w:rsidR="00B85A6F" w:rsidRPr="00B85A6F">
        <w:rPr>
          <w:rFonts w:ascii="Times New Roman" w:hAnsi="Times New Roman" w:cs="Times New Roman"/>
        </w:rPr>
        <w:t>Принять решение на общем собрании о выборе нового владельца специального счета или об изменении способа формирования фонда капитального ремонта в случае ликвидации и (или) реорганизации, банкротства прежнего владелец специального счета, а также в случае, если управляющей организацией, ТСЖ или ЖК, являющимися владельцами специального счета, прекращено управление многоквартирным домом (решение должно быть принято и передано новому владельцу специального счета или региональному оператору не позднее чем в течение двух месяцев с даты прекращения деятельности по управлению многоквартирным домом) (ч.8 ст.175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6. </w:t>
      </w:r>
      <w:r w:rsidR="00B85A6F" w:rsidRPr="00B85A6F">
        <w:rPr>
          <w:rFonts w:ascii="Times New Roman" w:hAnsi="Times New Roman" w:cs="Times New Roman"/>
        </w:rPr>
        <w:t>Организуют и осуществляют контроль за проведением капитального ремонта общего имущества в своем многоквартирном доме, осуществляют приемку оказанных услуг и (или) выполненных работ по капитальному ремонту в своём многоквартирном доме не позднее сроков, установленных Региональной программой (ч.1 ст.168 ЖК РФ, ч. 5 ст. 189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7. </w:t>
      </w:r>
      <w:r w:rsidR="00B85A6F" w:rsidRPr="00B85A6F">
        <w:rPr>
          <w:rFonts w:ascii="Times New Roman" w:hAnsi="Times New Roman" w:cs="Times New Roman"/>
        </w:rPr>
        <w:t xml:space="preserve">Запрашивают и получают от Банка, в котором открыт специальный счет или владельца специального счета, сведения о сумме зачисленных на специальный счет платежей собственников </w:t>
      </w:r>
      <w:r w:rsidR="00B85A6F" w:rsidRPr="00B85A6F">
        <w:rPr>
          <w:rFonts w:ascii="Times New Roman" w:hAnsi="Times New Roman" w:cs="Times New Roman"/>
        </w:rPr>
        <w:lastRenderedPageBreak/>
        <w:t>всех помещений в многоквартирном доме, об остатке средств на специальном счете, о всех операциях по данному специальному счету (ч.7 ст.177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8. </w:t>
      </w:r>
      <w:r w:rsidR="00B85A6F" w:rsidRPr="00B85A6F">
        <w:rPr>
          <w:rFonts w:ascii="Times New Roman" w:hAnsi="Times New Roman" w:cs="Times New Roman"/>
        </w:rPr>
        <w:t>Могут в любое время принять на общем собрании решение о прекращении формирования фонда капитального ремонта на специальном счёте и формировании его на счёте регионального оператора (решение вступает в силу через 1 месяц после направления указанного решения региональному оператору, но не ранее срока погашения кредита или займа, полученного на проведение капитального ремонта общего имущества; все средства, накопленные за это время на специальном счете, перечисляются в течение 5 дней владельцем специального счета на счёт регионального оператора) (ч.ч.1, 6 ст.173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9. </w:t>
      </w:r>
      <w:r w:rsidR="00B85A6F" w:rsidRPr="00B85A6F">
        <w:rPr>
          <w:rFonts w:ascii="Times New Roman" w:hAnsi="Times New Roman" w:cs="Times New Roman"/>
        </w:rPr>
        <w:t>По решению общего собрания собственников помещений в многоквартирном доме, решению членов товарищества собственников жилья, решению членов жилищного кооператива, могут направить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 (ч.4 ст.169 ЖК РФ);</w:t>
      </w:r>
    </w:p>
    <w:p w:rsidR="00B85A6F" w:rsidRPr="00B85A6F" w:rsidRDefault="004944A0" w:rsidP="00B85A6F">
      <w:pPr>
        <w:jc w:val="both"/>
        <w:rPr>
          <w:rFonts w:ascii="Times New Roman" w:hAnsi="Times New Roman" w:cs="Times New Roman"/>
        </w:rPr>
      </w:pPr>
      <w:r>
        <w:rPr>
          <w:rFonts w:ascii="Times New Roman" w:hAnsi="Times New Roman" w:cs="Times New Roman"/>
        </w:rPr>
        <w:t xml:space="preserve">10. </w:t>
      </w:r>
      <w:bookmarkStart w:id="0" w:name="_GoBack"/>
      <w:bookmarkEnd w:id="0"/>
      <w:r w:rsidR="00B85A6F" w:rsidRPr="00B85A6F">
        <w:rPr>
          <w:rFonts w:ascii="Times New Roman" w:hAnsi="Times New Roman" w:cs="Times New Roman"/>
        </w:rPr>
        <w:t>Участвуют в принятии любых решений по организации проведения капитального ремонта общего имущества в своём многоквартирном доме, в том числе, о выборе технического заказчика и подрядчика на выполнение работ (услуг) (ст.189 ЖК РФ);</w:t>
      </w:r>
    </w:p>
    <w:p w:rsidR="00B85A6F" w:rsidRPr="00B85A6F" w:rsidRDefault="00B85A6F" w:rsidP="00B85A6F">
      <w:pPr>
        <w:jc w:val="both"/>
        <w:rPr>
          <w:rFonts w:ascii="Times New Roman" w:hAnsi="Times New Roman" w:cs="Times New Roman"/>
        </w:rPr>
      </w:pPr>
    </w:p>
    <w:p w:rsidR="0031396E" w:rsidRPr="00B85A6F" w:rsidRDefault="0031396E" w:rsidP="00B85A6F">
      <w:pPr>
        <w:jc w:val="both"/>
        <w:rPr>
          <w:rFonts w:ascii="Times New Roman" w:hAnsi="Times New Roman" w:cs="Times New Roman"/>
        </w:rPr>
      </w:pPr>
    </w:p>
    <w:sectPr w:rsidR="0031396E" w:rsidRPr="00B85A6F" w:rsidSect="00871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73E"/>
    <w:multiLevelType w:val="multilevel"/>
    <w:tmpl w:val="C37E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1203B"/>
    <w:multiLevelType w:val="multilevel"/>
    <w:tmpl w:val="6468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708DE"/>
    <w:multiLevelType w:val="multilevel"/>
    <w:tmpl w:val="CE1C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FF519C"/>
    <w:multiLevelType w:val="multilevel"/>
    <w:tmpl w:val="3F8C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0D2A0B"/>
    <w:multiLevelType w:val="multilevel"/>
    <w:tmpl w:val="6B5A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151C4F"/>
    <w:multiLevelType w:val="multilevel"/>
    <w:tmpl w:val="66F6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21BC8"/>
    <w:multiLevelType w:val="multilevel"/>
    <w:tmpl w:val="07BC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F3043F"/>
    <w:multiLevelType w:val="multilevel"/>
    <w:tmpl w:val="2486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1"/>
  </w:num>
  <w:num w:numId="5">
    <w:abstractNumId w:val="7"/>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6996"/>
    <w:rsid w:val="0031396E"/>
    <w:rsid w:val="00414A79"/>
    <w:rsid w:val="004944A0"/>
    <w:rsid w:val="00576996"/>
    <w:rsid w:val="007B5072"/>
    <w:rsid w:val="00871184"/>
    <w:rsid w:val="008A263C"/>
    <w:rsid w:val="00977E62"/>
    <w:rsid w:val="00B85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84"/>
  </w:style>
  <w:style w:type="paragraph" w:styleId="5">
    <w:name w:val="heading 5"/>
    <w:basedOn w:val="a"/>
    <w:link w:val="50"/>
    <w:uiPriority w:val="9"/>
    <w:qFormat/>
    <w:rsid w:val="00B85A6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072"/>
    <w:rPr>
      <w:b/>
      <w:bCs/>
    </w:rPr>
  </w:style>
  <w:style w:type="character" w:customStyle="1" w:styleId="50">
    <w:name w:val="Заголовок 5 Знак"/>
    <w:basedOn w:val="a0"/>
    <w:link w:val="5"/>
    <w:uiPriority w:val="9"/>
    <w:rsid w:val="00B85A6F"/>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36019818">
      <w:bodyDiv w:val="1"/>
      <w:marLeft w:val="0"/>
      <w:marRight w:val="0"/>
      <w:marTop w:val="0"/>
      <w:marBottom w:val="0"/>
      <w:divBdr>
        <w:top w:val="none" w:sz="0" w:space="0" w:color="auto"/>
        <w:left w:val="none" w:sz="0" w:space="0" w:color="auto"/>
        <w:bottom w:val="none" w:sz="0" w:space="0" w:color="auto"/>
        <w:right w:val="none" w:sz="0" w:space="0" w:color="auto"/>
      </w:divBdr>
    </w:div>
    <w:div w:id="1825970510">
      <w:bodyDiv w:val="1"/>
      <w:marLeft w:val="0"/>
      <w:marRight w:val="0"/>
      <w:marTop w:val="0"/>
      <w:marBottom w:val="0"/>
      <w:divBdr>
        <w:top w:val="none" w:sz="0" w:space="0" w:color="auto"/>
        <w:left w:val="none" w:sz="0" w:space="0" w:color="auto"/>
        <w:bottom w:val="none" w:sz="0" w:space="0" w:color="auto"/>
        <w:right w:val="none" w:sz="0" w:space="0" w:color="auto"/>
      </w:divBdr>
    </w:div>
    <w:div w:id="2039501837">
      <w:bodyDiv w:val="1"/>
      <w:marLeft w:val="0"/>
      <w:marRight w:val="0"/>
      <w:marTop w:val="0"/>
      <w:marBottom w:val="0"/>
      <w:divBdr>
        <w:top w:val="none" w:sz="0" w:space="0" w:color="auto"/>
        <w:left w:val="none" w:sz="0" w:space="0" w:color="auto"/>
        <w:bottom w:val="none" w:sz="0" w:space="0" w:color="auto"/>
        <w:right w:val="none" w:sz="0" w:space="0" w:color="auto"/>
      </w:divBdr>
    </w:div>
    <w:div w:id="20585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4505</Words>
  <Characters>25680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Емельянова СЛ</dc:creator>
  <cp:lastModifiedBy>В.Д. Рускуль</cp:lastModifiedBy>
  <cp:revision>2</cp:revision>
  <dcterms:created xsi:type="dcterms:W3CDTF">2024-09-24T07:31:00Z</dcterms:created>
  <dcterms:modified xsi:type="dcterms:W3CDTF">2024-09-24T07:31:00Z</dcterms:modified>
</cp:coreProperties>
</file>